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72CA" w14:textId="5A2C051B" w:rsidR="002D577B" w:rsidRPr="00D63B8E" w:rsidRDefault="002D577B" w:rsidP="008D7ADB">
      <w:pPr>
        <w:pStyle w:val="BodyText"/>
        <w:rPr>
          <w:rFonts w:ascii="Times New Roman"/>
          <w:sz w:val="8"/>
        </w:rPr>
      </w:pPr>
    </w:p>
    <w:p w14:paraId="54D51E46" w14:textId="55A3F924" w:rsidR="002D577B" w:rsidRDefault="002D577B">
      <w:pPr>
        <w:rPr>
          <w:rFonts w:ascii="Times New Roman"/>
          <w:sz w:val="15"/>
        </w:rPr>
        <w:sectPr w:rsidR="002D577B" w:rsidSect="00E37136">
          <w:headerReference w:type="default" r:id="rId8"/>
          <w:footerReference w:type="default" r:id="rId9"/>
          <w:type w:val="continuous"/>
          <w:pgSz w:w="11910" w:h="16840"/>
          <w:pgMar w:top="0" w:right="40" w:bottom="0" w:left="20" w:header="170" w:footer="0" w:gutter="0"/>
          <w:cols w:space="720"/>
          <w:docGrid w:linePitch="299"/>
        </w:sectPr>
      </w:pPr>
    </w:p>
    <w:p w14:paraId="0EF74D02" w14:textId="77777777" w:rsidR="002D577B" w:rsidRDefault="002D577B">
      <w:pPr>
        <w:pStyle w:val="BodyText"/>
        <w:rPr>
          <w:rFonts w:ascii="Times New Roman"/>
          <w:sz w:val="28"/>
        </w:rPr>
      </w:pPr>
    </w:p>
    <w:p w14:paraId="54A9B1F3" w14:textId="77777777" w:rsidR="002D577B" w:rsidRDefault="002D577B" w:rsidP="008D7ADB">
      <w:pPr>
        <w:sectPr w:rsidR="002D577B" w:rsidSect="007A4CD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2820" w:space="4365"/>
            <w:col w:w="3285"/>
          </w:cols>
          <w:docGrid w:linePitch="299"/>
        </w:sectPr>
      </w:pPr>
    </w:p>
    <w:p w14:paraId="6359CEAD" w14:textId="77777777" w:rsidR="00E37136" w:rsidRDefault="00E37136" w:rsidP="00242409">
      <w:pPr>
        <w:widowControl/>
        <w:adjustRightInd w:val="0"/>
        <w:rPr>
          <w:rFonts w:ascii="CIDFont+F3" w:eastAsiaTheme="minorHAnsi" w:hAnsi="CIDFont+F3" w:cs="CIDFont+F3"/>
          <w:color w:val="1F497D"/>
          <w:sz w:val="24"/>
          <w:szCs w:val="24"/>
          <w:lang w:val="en-GB"/>
        </w:rPr>
      </w:pPr>
    </w:p>
    <w:p w14:paraId="30547DB1" w14:textId="77777777" w:rsidR="006F153E" w:rsidRDefault="006F153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bookmarkStart w:id="0" w:name="_Hlk174603425"/>
    </w:p>
    <w:p w14:paraId="64FD4A3C" w14:textId="77777777" w:rsidR="006F153E" w:rsidRDefault="006F153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09C3298" w14:textId="77777777" w:rsidR="006F153E" w:rsidRDefault="006F153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09F555D1" w14:textId="77777777" w:rsidR="006F153E" w:rsidRDefault="006F153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5D9AE1B6" w14:textId="77777777" w:rsidR="006F153E" w:rsidRDefault="006F153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25B7166A" w14:textId="77777777" w:rsidR="006F153E" w:rsidRDefault="006F153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C82D291" w14:textId="19D1EE7E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Installation of Polyethylene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(PE)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CF6E41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ipes using </w:t>
      </w:r>
      <w:r w:rsidR="00CF6E41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ipeline </w:t>
      </w:r>
      <w:r w:rsidR="00CF6E41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ulling </w:t>
      </w:r>
      <w:r w:rsidR="00CF6E41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echniques</w:t>
      </w:r>
    </w:p>
    <w:p w14:paraId="253D333C" w14:textId="77777777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709406AA" w14:textId="5FCA057A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 following is intended as general guidance for the installation of PE100 pipes using No Dig</w:t>
      </w:r>
      <w:r w:rsidR="000B79D8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techniques, it is applicable to pipe and pipe materials approved to the requirements of BS EN12201.</w:t>
      </w:r>
    </w:p>
    <w:p w14:paraId="188C85A6" w14:textId="77777777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263709CE" w14:textId="73C677D0" w:rsidR="00242409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During the installation of a polyethylene pipe using a recognised installation pulling technique, the pipe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material will be subjected to a tensile force. Radius Systems recommend that the following guidance is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used and that the maximum tensile force values shown in the tables below are not exceeded. They are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based on the following criteria:</w:t>
      </w:r>
    </w:p>
    <w:p w14:paraId="3D5A898E" w14:textId="77777777" w:rsidR="00A6278E" w:rsidRPr="000B79D8" w:rsidRDefault="00A6278E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287FEB3F" w14:textId="36A93A48" w:rsidR="00242409" w:rsidRPr="000B79D8" w:rsidRDefault="00242409" w:rsidP="00242409">
      <w:pPr>
        <w:pStyle w:val="ListParagraph"/>
        <w:widowControl/>
        <w:numPr>
          <w:ilvl w:val="0"/>
          <w:numId w:val="1"/>
        </w:numPr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PE100 pipe and pipe materials approved to the requirements of BS EN12201</w:t>
      </w:r>
    </w:p>
    <w:p w14:paraId="4E708755" w14:textId="49F9509B" w:rsidR="00242409" w:rsidRPr="000B79D8" w:rsidRDefault="00242409" w:rsidP="00242409">
      <w:pPr>
        <w:pStyle w:val="ListParagraph"/>
        <w:widowControl/>
        <w:numPr>
          <w:ilvl w:val="0"/>
          <w:numId w:val="1"/>
        </w:numPr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Pipe diameter and wall thickness based on minimum dimensions</w:t>
      </w:r>
    </w:p>
    <w:p w14:paraId="4E04B19A" w14:textId="690969A5" w:rsidR="00242409" w:rsidRPr="000B79D8" w:rsidRDefault="00242409" w:rsidP="00242409">
      <w:pPr>
        <w:pStyle w:val="ListParagraph"/>
        <w:widowControl/>
        <w:numPr>
          <w:ilvl w:val="0"/>
          <w:numId w:val="1"/>
        </w:numPr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Maximum period which the tensile force is applied to the pipeline, </w:t>
      </w:r>
      <w:r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>not exceeding 30 minutes</w:t>
      </w:r>
    </w:p>
    <w:p w14:paraId="15740F2B" w14:textId="789991CF" w:rsidR="00242409" w:rsidRPr="000B79D8" w:rsidRDefault="00242409" w:rsidP="00242409">
      <w:pPr>
        <w:pStyle w:val="ListParagraph"/>
        <w:widowControl/>
        <w:numPr>
          <w:ilvl w:val="0"/>
          <w:numId w:val="1"/>
        </w:numPr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Maximum upper temperature of the </w:t>
      </w:r>
      <w:r w:rsidR="00BE606C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PE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pipe during the pulling operation, </w:t>
      </w:r>
      <w:r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>not exceeding</w:t>
      </w:r>
      <w:r w:rsidR="00BE606C"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>20°C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.</w:t>
      </w:r>
    </w:p>
    <w:p w14:paraId="7F5FB824" w14:textId="150779D2" w:rsidR="00242409" w:rsidRPr="000B79D8" w:rsidRDefault="00242409" w:rsidP="00242409">
      <w:pPr>
        <w:pStyle w:val="ListParagraph"/>
        <w:widowControl/>
        <w:numPr>
          <w:ilvl w:val="0"/>
          <w:numId w:val="1"/>
        </w:numPr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 tensile force being applied as a series of intermittent pull/hold/rest cycles and applied direct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ly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in line to 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the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direction of motion.</w:t>
      </w:r>
    </w:p>
    <w:p w14:paraId="6BEDFB22" w14:textId="77777777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6283484" w14:textId="77777777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>Installation Considerations</w:t>
      </w:r>
    </w:p>
    <w:p w14:paraId="3894D9D9" w14:textId="77777777" w:rsidR="003667F7" w:rsidRPr="000B79D8" w:rsidRDefault="003667F7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73EC80B6" w14:textId="00BB3831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Pipe pulling techniques are routinely used to install polyethylene pipes for NO-Dig installations,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examples of such techniques include slip lining, horizontal directional drilling, and pipe bursting.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When applying the tensile force to the pipeline, it should wherever possible be applied in a gradual and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uniform manner, in straight and direct line with the leading end of the pipeline.</w:t>
      </w:r>
    </w:p>
    <w:p w14:paraId="6F1C19FB" w14:textId="77777777" w:rsidR="003667F7" w:rsidRPr="000B79D8" w:rsidRDefault="003667F7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8A36406" w14:textId="673F25E3" w:rsidR="003667F7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 tables of tensile force values shown below, have been developed for BS EN12201 approved PE100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materials, where the duration of the applied tensile force will not exceed 30 minutes and where the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temperature of the pipe material during installation will not exceed 20°C. </w:t>
      </w:r>
      <w:r w:rsidR="003667F7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Once installed the Polyethylene pipeline should be allowed to fully relax, this time period will vary based on the pipe diameter and SDR.</w:t>
      </w:r>
    </w:p>
    <w:p w14:paraId="190CC0C0" w14:textId="77777777" w:rsidR="000B79D8" w:rsidRPr="000B79D8" w:rsidRDefault="000B79D8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67E5D4F9" w14:textId="0C998F98" w:rsidR="003667F7" w:rsidRPr="000B79D8" w:rsidRDefault="003667F7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It is recommended that a relaxation period of 2 hours is factored as a minimum, before any connections are made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on to the pipe.</w:t>
      </w:r>
    </w:p>
    <w:p w14:paraId="208B2626" w14:textId="54A56378" w:rsidR="003667F7" w:rsidRPr="000B79D8" w:rsidRDefault="003667F7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</w:p>
    <w:p w14:paraId="3906CC19" w14:textId="1A2546B9" w:rsidR="00242409" w:rsidRPr="000B79D8" w:rsidRDefault="00242409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</w:t>
      </w:r>
      <w:r w:rsidR="003667F7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tables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identify maximum</w:t>
      </w:r>
      <w:r w:rsidR="003667F7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allowable tensile force values for a given pipe Standard Dimension Ratio and pipe external diameter.</w:t>
      </w:r>
    </w:p>
    <w:p w14:paraId="3F1AF9E2" w14:textId="77777777" w:rsidR="003667F7" w:rsidRPr="000B79D8" w:rsidRDefault="003667F7" w:rsidP="00242409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C50B9CA" w14:textId="77777777" w:rsidR="00A6278E" w:rsidRDefault="00242409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NOTE: Where the tensile force values identified in the following tables are applied for periods in excessof 30 minutes and / or where the temperature of the pipe material exceeds 20°C, this may result in the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pipe material being subjected to excessive strain and should be avoided.</w:t>
      </w:r>
    </w:p>
    <w:p w14:paraId="699643D5" w14:textId="77777777" w:rsidR="006F153E" w:rsidRDefault="00242409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Where the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temperature of the</w:t>
      </w:r>
      <w:r w:rsidR="00A6278E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pipe material during installation is expected to exceed 20°C or where the tensile force will be applied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for a duration exceeding 30 </w:t>
      </w:r>
      <w:proofErr w:type="gramStart"/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minutes ,</w:t>
      </w:r>
      <w:proofErr w:type="gramEnd"/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then the </w:t>
      </w:r>
    </w:p>
    <w:p w14:paraId="73EE57AB" w14:textId="77777777" w:rsidR="006F153E" w:rsidRDefault="006F153E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5C398FE" w14:textId="77777777" w:rsidR="006F153E" w:rsidRDefault="006F153E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6E0B8740" w14:textId="77777777" w:rsidR="006F153E" w:rsidRDefault="006F153E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7007A75D" w14:textId="77777777" w:rsidR="006F153E" w:rsidRDefault="006F153E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2807D624" w14:textId="77777777" w:rsidR="006F153E" w:rsidRDefault="006F153E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03584105" w14:textId="77777777" w:rsidR="006F153E" w:rsidRDefault="006F153E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0D1C95C4" w14:textId="63354E18" w:rsidR="002D577B" w:rsidRPr="000B79D8" w:rsidRDefault="00242409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values in the tables below must be reduced accordingly,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please contact Radius Systems for additional guidance on this subjec</w:t>
      </w:r>
      <w:r w:rsidRPr="000B79D8">
        <w:rPr>
          <w:rFonts w:ascii="Inter Medium" w:hAnsi="Inter Medium" w:cstheme="minorHAnsi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5376B72E" wp14:editId="1A2CCEC1">
            <wp:simplePos x="0" y="0"/>
            <wp:positionH relativeFrom="page">
              <wp:posOffset>5919566</wp:posOffset>
            </wp:positionH>
            <wp:positionV relativeFrom="page">
              <wp:posOffset>10616893</wp:posOffset>
            </wp:positionV>
            <wp:extent cx="190831" cy="8670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8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t.</w:t>
      </w:r>
    </w:p>
    <w:p w14:paraId="1994E84D" w14:textId="77777777" w:rsidR="00F07D40" w:rsidRPr="000B79D8" w:rsidRDefault="00F07D40" w:rsidP="00734EE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F044F26" w14:textId="491251CB" w:rsidR="00F07D40" w:rsidRPr="000B79D8" w:rsidRDefault="00F07D40" w:rsidP="00734EEC">
      <w:pPr>
        <w:widowControl/>
        <w:adjustRightInd w:val="0"/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>Equipment</w:t>
      </w:r>
    </w:p>
    <w:p w14:paraId="6CAD287F" w14:textId="77777777" w:rsidR="00F07D40" w:rsidRPr="000B79D8" w:rsidRDefault="00F07D40" w:rsidP="00734EEC">
      <w:pPr>
        <w:widowControl/>
        <w:adjustRightInd w:val="0"/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</w:pPr>
    </w:p>
    <w:p w14:paraId="19FEB0D5" w14:textId="6152FBB4" w:rsidR="00F07D40" w:rsidRPr="000B79D8" w:rsidRDefault="00F07D40" w:rsidP="00F07D40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 method of connection to the pipe is important to ensure that the pipe is not damaged during the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installation process, propriety towing heads are available for this purpose</w:t>
      </w:r>
      <w:r w:rsidR="00C1349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,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C1349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installers should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confirm suitability</w:t>
      </w:r>
      <w:r w:rsidR="00C1349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with the towing head manufacturer.</w:t>
      </w:r>
    </w:p>
    <w:p w14:paraId="765394F5" w14:textId="77777777" w:rsidR="00E37136" w:rsidRPr="000B79D8" w:rsidRDefault="00E37136" w:rsidP="00F07D40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BCC04B5" w14:textId="69A24387" w:rsidR="00F07D40" w:rsidRPr="000B79D8" w:rsidRDefault="00C13496" w:rsidP="00F07D40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For connection between the winch and pipeline towing head, break-</w:t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a</w:t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way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c</w:t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onnectors are available, which limit the tensile force applied to the pipeline and ensure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that the recommended maximum tensile force values identified with the tables below are not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exceeded. Where there is a possibility that the pipe may be subjected to rotational or torsional stress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F07D40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during the pipe insertion process than a swivel connector should be used.</w:t>
      </w:r>
    </w:p>
    <w:p w14:paraId="41506D07" w14:textId="77777777" w:rsidR="00B94717" w:rsidRPr="000B79D8" w:rsidRDefault="00B94717" w:rsidP="00F07D40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653B086E" w14:textId="77777777" w:rsidR="00E37136" w:rsidRPr="000B79D8" w:rsidRDefault="00E37136" w:rsidP="00E37136">
      <w:pPr>
        <w:widowControl/>
        <w:adjustRightInd w:val="0"/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b/>
          <w:bCs/>
          <w:sz w:val="24"/>
          <w:szCs w:val="24"/>
          <w:lang w:val="en-GB"/>
        </w:rPr>
        <w:t>Considerations to minimise the required tensile force for pipeline insertion.</w:t>
      </w:r>
    </w:p>
    <w:p w14:paraId="5589E22D" w14:textId="77777777" w:rsidR="00E37136" w:rsidRPr="000B79D8" w:rsidRDefault="00E37136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285FEE18" w14:textId="3E77AA46" w:rsidR="00E37136" w:rsidRPr="000B79D8" w:rsidRDefault="00E37136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With careful project planning, it</w:t>
      </w:r>
      <w:r w:rsidR="00C1349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may be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possible to install the pipeline using a combination of pushing</w:t>
      </w:r>
      <w:r w:rsidR="00C1349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and pulling techniques, thus reducing the tensile force required for pipe insertion. Wherever possible</w:t>
      </w:r>
      <w:r w:rsidR="00C1349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 insertion pipe should be pulled in a straight line.</w:t>
      </w:r>
    </w:p>
    <w:p w14:paraId="70CCBFD8" w14:textId="77777777" w:rsidR="00E37136" w:rsidRPr="000B79D8" w:rsidRDefault="00E37136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EC7CE58" w14:textId="10DEC25D" w:rsidR="00E37136" w:rsidRPr="000B79D8" w:rsidRDefault="00B94717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The</w:t>
      </w:r>
      <w:r w:rsidR="00E3713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use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of </w:t>
      </w:r>
      <w:r w:rsidR="00E3713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pipe rollers when pulling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pipe strings</w:t>
      </w:r>
      <w:r w:rsidR="00E3713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over footpaths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E3713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and roadways will help to minimise the abrasion and scoring to the polyethylene pipe and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="00E37136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reduce the frictional resistance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during insertion.</w:t>
      </w:r>
    </w:p>
    <w:p w14:paraId="6DD9DD94" w14:textId="77777777" w:rsidR="00E37136" w:rsidRPr="000B79D8" w:rsidRDefault="00E37136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52629AF" w14:textId="6908E9D2" w:rsidR="00E37136" w:rsidRDefault="00E37136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Where polyethylene pipes are pulled through existing metallic mains, cleaning the bore of the metallic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main will help provide a smooth surface for the polyethylene liner pipe to pass over, therefore helping</w:t>
      </w:r>
      <w:r w:rsid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to minimise </w:t>
      </w:r>
      <w:r w:rsidR="007162AA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friction and 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damage to the insertion pipe</w:t>
      </w:r>
      <w:r w:rsidR="007162AA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,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whilst reducing the tensile force required for installation.</w:t>
      </w:r>
    </w:p>
    <w:p w14:paraId="5648B07A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50BD9A8B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E0FBA04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08ACB775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50BFE929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16A5E78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7ACDD18D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535B13D9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2529257" w14:textId="77777777" w:rsidR="000B79D8" w:rsidRDefault="000B79D8" w:rsidP="00E37136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2D2297D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AA18A2F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50AA6ED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02674B4C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23203FBC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70283E1F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5647191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54B0FEA9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E1A023D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847D952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5102EB11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F14AD53" w14:textId="77777777" w:rsidR="00A6278E" w:rsidRDefault="00A6278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4B05C7D4" w14:textId="77777777" w:rsidR="006F153E" w:rsidRDefault="006F153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E28C9C8" w14:textId="77777777" w:rsidR="006F153E" w:rsidRDefault="006F153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37DD2272" w14:textId="77777777" w:rsidR="006F153E" w:rsidRDefault="006F153E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</w:p>
    <w:p w14:paraId="1CAA358E" w14:textId="3DD1E223" w:rsidR="002D577B" w:rsidRPr="000B79D8" w:rsidRDefault="00E37136" w:rsidP="0045159C">
      <w:pPr>
        <w:widowControl/>
        <w:adjustRightInd w:val="0"/>
        <w:rPr>
          <w:rFonts w:ascii="Inter Medium" w:eastAsiaTheme="minorHAnsi" w:hAnsi="Inter Medium" w:cstheme="minorHAnsi"/>
          <w:sz w:val="24"/>
          <w:szCs w:val="24"/>
          <w:lang w:val="en-GB"/>
        </w:rPr>
      </w:pP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The </w:t>
      </w:r>
      <w:r w:rsidR="0045159C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f</w:t>
      </w:r>
      <w:r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>ollowing tables should be considered as general guidance values</w:t>
      </w:r>
      <w:r w:rsidR="0045159C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for a 30-minute duration at a temperature not exceeding 20°C.</w:t>
      </w:r>
      <w:r w:rsidR="00945864" w:rsidRPr="000B79D8">
        <w:rPr>
          <w:rFonts w:ascii="Inter Medium" w:eastAsiaTheme="minorHAnsi" w:hAnsi="Inter Medium" w:cstheme="minorHAnsi"/>
          <w:sz w:val="24"/>
          <w:szCs w:val="24"/>
          <w:lang w:val="en-GB"/>
        </w:rPr>
        <w:t xml:space="preserve"> The values have considered the tensile strength of the pipe and incorporated a Safety coefficient C = 2.</w:t>
      </w:r>
    </w:p>
    <w:p w14:paraId="11C81B34" w14:textId="77777777" w:rsidR="0045159C" w:rsidRPr="000B79D8" w:rsidRDefault="0045159C" w:rsidP="00E37136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28C497C" w14:textId="44BEBAE7" w:rsidR="0045159C" w:rsidRPr="000B79D8" w:rsidRDefault="0045159C" w:rsidP="00E37136">
      <w:pPr>
        <w:pStyle w:val="BodyText"/>
        <w:rPr>
          <w:rFonts w:ascii="Inter Medium" w:eastAsiaTheme="minorHAnsi" w:hAnsi="Inter Medium" w:cstheme="minorHAnsi"/>
          <w:lang w:val="en-GB"/>
        </w:rPr>
      </w:pPr>
      <w:bookmarkStart w:id="1" w:name="_Hlk173999917"/>
      <w:r w:rsidRPr="000B79D8">
        <w:rPr>
          <w:rFonts w:ascii="Inter Medium" w:eastAsiaTheme="minorHAnsi" w:hAnsi="Inter Medium" w:cstheme="minorHAnsi"/>
          <w:b/>
          <w:bCs/>
          <w:lang w:val="en-GB"/>
        </w:rPr>
        <w:t>Table 1;</w:t>
      </w:r>
      <w:r w:rsidRPr="000B79D8">
        <w:rPr>
          <w:rFonts w:ascii="Inter Medium" w:eastAsiaTheme="minorHAnsi" w:hAnsi="Inter Medium" w:cstheme="minorHAnsi"/>
          <w:lang w:val="en-GB"/>
        </w:rPr>
        <w:t xml:space="preserve"> BS EN12201-2 Approved PE100 </w:t>
      </w:r>
      <w:r w:rsidRPr="000B79D8">
        <w:rPr>
          <w:rFonts w:ascii="Inter Medium" w:eastAsiaTheme="minorHAnsi" w:hAnsi="Inter Medium" w:cstheme="minorHAnsi"/>
          <w:b/>
          <w:bCs/>
          <w:lang w:val="en-GB"/>
        </w:rPr>
        <w:t>SDR11</w:t>
      </w:r>
      <w:r w:rsidRPr="000B79D8">
        <w:rPr>
          <w:rFonts w:ascii="Inter Medium" w:eastAsiaTheme="minorHAnsi" w:hAnsi="Inter Medium" w:cstheme="minorHAnsi"/>
          <w:lang w:val="en-GB"/>
        </w:rPr>
        <w:t xml:space="preserve"> Pipes.</w:t>
      </w:r>
    </w:p>
    <w:bookmarkEnd w:id="1"/>
    <w:p w14:paraId="4DBA7EA3" w14:textId="77777777" w:rsidR="007162AA" w:rsidRPr="000B79D8" w:rsidRDefault="007162AA" w:rsidP="00E37136">
      <w:pPr>
        <w:pStyle w:val="BodyText"/>
        <w:rPr>
          <w:rFonts w:ascii="Inter Medium" w:eastAsiaTheme="minorHAnsi" w:hAnsi="Inter Medium" w:cs="CIDFont+F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993"/>
        <w:gridCol w:w="2126"/>
        <w:gridCol w:w="2410"/>
      </w:tblGrid>
      <w:tr w:rsidR="000B79D8" w:rsidRPr="000B79D8" w14:paraId="509D8FA1" w14:textId="77777777" w:rsidTr="00CC440C">
        <w:tc>
          <w:tcPr>
            <w:tcW w:w="6658" w:type="dxa"/>
            <w:gridSpan w:val="4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6C609769" w14:textId="55659BB6" w:rsidR="007162AA" w:rsidRPr="000B79D8" w:rsidRDefault="007162AA" w:rsidP="007162AA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BS EN12201-2  For PE100 materials</w:t>
            </w:r>
          </w:p>
        </w:tc>
      </w:tr>
      <w:tr w:rsidR="000B79D8" w:rsidRPr="000B79D8" w14:paraId="0411CE2B" w14:textId="77777777" w:rsidTr="00F476C5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06A9639" w14:textId="40A1F280" w:rsidR="007162AA" w:rsidRPr="000B79D8" w:rsidRDefault="007162AA" w:rsidP="007162AA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Pull duration = 30minutes</w:t>
            </w:r>
          </w:p>
        </w:tc>
      </w:tr>
      <w:tr w:rsidR="000B79D8" w:rsidRPr="000B79D8" w14:paraId="0C8CA6BB" w14:textId="77777777" w:rsidTr="00721442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1AE735E" w14:textId="4DBDBF55" w:rsidR="007162AA" w:rsidRPr="000B79D8" w:rsidRDefault="007162AA" w:rsidP="007162AA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material temperature &lt;20°C</w:t>
            </w:r>
          </w:p>
        </w:tc>
      </w:tr>
      <w:tr w:rsidR="000B79D8" w:rsidRPr="000B79D8" w14:paraId="104A7288" w14:textId="77777777" w:rsidTr="007162AA">
        <w:trPr>
          <w:trHeight w:val="587"/>
        </w:trPr>
        <w:tc>
          <w:tcPr>
            <w:tcW w:w="1129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039CD5B" w14:textId="77777777" w:rsidR="007162AA" w:rsidRPr="000B79D8" w:rsidRDefault="007162A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Outside</w:t>
            </w:r>
          </w:p>
          <w:p w14:paraId="0AE515A6" w14:textId="2AE48E6E" w:rsidR="007162AA" w:rsidRPr="000B79D8" w:rsidRDefault="007162A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Diameter</w:t>
            </w: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117C403F" w14:textId="318308C5" w:rsidR="007162AA" w:rsidRPr="000B79D8" w:rsidRDefault="007162A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SDR</w:t>
            </w: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1A1F9319" w14:textId="77777777" w:rsidR="007162AA" w:rsidRPr="000B79D8" w:rsidRDefault="007162A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</w:t>
            </w:r>
          </w:p>
          <w:p w14:paraId="66B97A8A" w14:textId="2EC435A7" w:rsidR="007162AA" w:rsidRPr="000B79D8" w:rsidRDefault="007162A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Force kN</w:t>
            </w:r>
          </w:p>
        </w:tc>
        <w:tc>
          <w:tcPr>
            <w:tcW w:w="2410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49EEF2C" w14:textId="7A439893" w:rsidR="007162AA" w:rsidRPr="000B79D8" w:rsidRDefault="007162A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 Force (tonnes force)</w:t>
            </w:r>
          </w:p>
        </w:tc>
      </w:tr>
      <w:tr w:rsidR="000B79D8" w:rsidRPr="000B79D8" w14:paraId="615EE4A4" w14:textId="77777777" w:rsidTr="007162AA">
        <w:tc>
          <w:tcPr>
            <w:tcW w:w="1129" w:type="dxa"/>
          </w:tcPr>
          <w:p w14:paraId="13189583" w14:textId="54CA58E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</w:t>
            </w:r>
          </w:p>
        </w:tc>
        <w:tc>
          <w:tcPr>
            <w:tcW w:w="993" w:type="dxa"/>
          </w:tcPr>
          <w:p w14:paraId="312C8EB8" w14:textId="45F8946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156BF14D" w14:textId="1F89723F" w:rsidR="007162AA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17.38</w:t>
            </w:r>
          </w:p>
        </w:tc>
        <w:tc>
          <w:tcPr>
            <w:tcW w:w="2410" w:type="dxa"/>
          </w:tcPr>
          <w:p w14:paraId="6914E33F" w14:textId="190FEBE0" w:rsidR="007162AA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1.7</w:t>
            </w:r>
            <w:r w:rsidR="00F1046A" w:rsidRPr="000B79D8">
              <w:rPr>
                <w:rFonts w:ascii="Inter Medium" w:hAnsi="Inter Medium"/>
              </w:rPr>
              <w:t>5</w:t>
            </w:r>
          </w:p>
        </w:tc>
      </w:tr>
      <w:tr w:rsidR="000B79D8" w:rsidRPr="000B79D8" w14:paraId="48EBB09A" w14:textId="77777777" w:rsidTr="007162AA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107651FB" w14:textId="0B57CDE8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2633BAF7" w14:textId="47B7934C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299852B9" w14:textId="56B9A16E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25.92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53AA5780" w14:textId="73EB09C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2.6</w:t>
            </w:r>
          </w:p>
        </w:tc>
      </w:tr>
      <w:tr w:rsidR="000B79D8" w:rsidRPr="000B79D8" w14:paraId="164C52FE" w14:textId="77777777" w:rsidTr="007162AA">
        <w:tc>
          <w:tcPr>
            <w:tcW w:w="1129" w:type="dxa"/>
          </w:tcPr>
          <w:p w14:paraId="14E2DB64" w14:textId="4C80E0A6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125</w:t>
            </w:r>
          </w:p>
        </w:tc>
        <w:tc>
          <w:tcPr>
            <w:tcW w:w="993" w:type="dxa"/>
          </w:tcPr>
          <w:p w14:paraId="5E073DD4" w14:textId="689A93E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56DBD830" w14:textId="21EDA68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33.57</w:t>
            </w:r>
          </w:p>
        </w:tc>
        <w:tc>
          <w:tcPr>
            <w:tcW w:w="2410" w:type="dxa"/>
          </w:tcPr>
          <w:p w14:paraId="4B019209" w14:textId="3394F0E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3.4</w:t>
            </w:r>
          </w:p>
        </w:tc>
      </w:tr>
      <w:tr w:rsidR="000B79D8" w:rsidRPr="000B79D8" w14:paraId="387D689C" w14:textId="77777777" w:rsidTr="007162AA">
        <w:tc>
          <w:tcPr>
            <w:tcW w:w="1129" w:type="dxa"/>
          </w:tcPr>
          <w:p w14:paraId="09188716" w14:textId="693E9F2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140</w:t>
            </w:r>
          </w:p>
        </w:tc>
        <w:tc>
          <w:tcPr>
            <w:tcW w:w="993" w:type="dxa"/>
          </w:tcPr>
          <w:p w14:paraId="0D02FBEF" w14:textId="0D285E09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4687C85B" w14:textId="7F1E0C68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41.90</w:t>
            </w:r>
          </w:p>
        </w:tc>
        <w:tc>
          <w:tcPr>
            <w:tcW w:w="2410" w:type="dxa"/>
          </w:tcPr>
          <w:p w14:paraId="621E1E4D" w14:textId="6B338C29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4.2</w:t>
            </w:r>
          </w:p>
        </w:tc>
      </w:tr>
      <w:tr w:rsidR="000B79D8" w:rsidRPr="000B79D8" w14:paraId="631B751D" w14:textId="77777777" w:rsidTr="007162AA">
        <w:tc>
          <w:tcPr>
            <w:tcW w:w="1129" w:type="dxa"/>
          </w:tcPr>
          <w:p w14:paraId="3E22ED15" w14:textId="68CA5B6B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160</w:t>
            </w:r>
          </w:p>
        </w:tc>
        <w:tc>
          <w:tcPr>
            <w:tcW w:w="993" w:type="dxa"/>
          </w:tcPr>
          <w:p w14:paraId="5CEE123F" w14:textId="60AC285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343EF000" w14:textId="0EEC5AD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55.02</w:t>
            </w:r>
          </w:p>
        </w:tc>
        <w:tc>
          <w:tcPr>
            <w:tcW w:w="2410" w:type="dxa"/>
          </w:tcPr>
          <w:p w14:paraId="6D8A062A" w14:textId="4EA4B996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5.6</w:t>
            </w:r>
          </w:p>
        </w:tc>
      </w:tr>
      <w:tr w:rsidR="000B79D8" w:rsidRPr="000B79D8" w14:paraId="6EA7BE0A" w14:textId="77777777" w:rsidTr="007162AA">
        <w:tc>
          <w:tcPr>
            <w:tcW w:w="1129" w:type="dxa"/>
          </w:tcPr>
          <w:p w14:paraId="2F68BD1E" w14:textId="2871BBF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180</w:t>
            </w:r>
          </w:p>
        </w:tc>
        <w:tc>
          <w:tcPr>
            <w:tcW w:w="993" w:type="dxa"/>
          </w:tcPr>
          <w:p w14:paraId="602BEABC" w14:textId="47940D09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0FD9090A" w14:textId="2F433DE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69.54</w:t>
            </w:r>
          </w:p>
        </w:tc>
        <w:tc>
          <w:tcPr>
            <w:tcW w:w="2410" w:type="dxa"/>
          </w:tcPr>
          <w:p w14:paraId="143C76D6" w14:textId="006523C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7.0</w:t>
            </w:r>
          </w:p>
        </w:tc>
      </w:tr>
      <w:tr w:rsidR="000B79D8" w:rsidRPr="000B79D8" w14:paraId="11F7A4D5" w14:textId="77777777" w:rsidTr="007162AA">
        <w:tc>
          <w:tcPr>
            <w:tcW w:w="1129" w:type="dxa"/>
          </w:tcPr>
          <w:p w14:paraId="2BAA6D87" w14:textId="0608AA2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200</w:t>
            </w:r>
          </w:p>
        </w:tc>
        <w:tc>
          <w:tcPr>
            <w:tcW w:w="993" w:type="dxa"/>
          </w:tcPr>
          <w:p w14:paraId="4438A378" w14:textId="15C4E90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4BE3FAC0" w14:textId="6CF35D0B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85.76</w:t>
            </w:r>
          </w:p>
        </w:tc>
        <w:tc>
          <w:tcPr>
            <w:tcW w:w="2410" w:type="dxa"/>
          </w:tcPr>
          <w:p w14:paraId="04176E85" w14:textId="51C3BD6E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8.</w:t>
            </w:r>
            <w:r w:rsidR="00F61139" w:rsidRPr="000B79D8">
              <w:rPr>
                <w:rFonts w:ascii="Inter Medium" w:hAnsi="Inter Medium"/>
              </w:rPr>
              <w:t>6</w:t>
            </w:r>
          </w:p>
        </w:tc>
      </w:tr>
      <w:tr w:rsidR="000B79D8" w:rsidRPr="000B79D8" w14:paraId="3F8809BC" w14:textId="77777777" w:rsidTr="007162AA">
        <w:tc>
          <w:tcPr>
            <w:tcW w:w="1129" w:type="dxa"/>
          </w:tcPr>
          <w:p w14:paraId="647B41EA" w14:textId="45CB89A1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225</w:t>
            </w:r>
          </w:p>
        </w:tc>
        <w:tc>
          <w:tcPr>
            <w:tcW w:w="993" w:type="dxa"/>
          </w:tcPr>
          <w:p w14:paraId="679C933C" w14:textId="3E2CE526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7CC94DD8" w14:textId="654E0B7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108.66</w:t>
            </w:r>
          </w:p>
        </w:tc>
        <w:tc>
          <w:tcPr>
            <w:tcW w:w="2410" w:type="dxa"/>
          </w:tcPr>
          <w:p w14:paraId="51BC4AA2" w14:textId="3F1737E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11.0</w:t>
            </w:r>
          </w:p>
        </w:tc>
      </w:tr>
      <w:tr w:rsidR="000B79D8" w:rsidRPr="000B79D8" w14:paraId="6B1B0012" w14:textId="77777777" w:rsidTr="007162AA">
        <w:tc>
          <w:tcPr>
            <w:tcW w:w="1129" w:type="dxa"/>
          </w:tcPr>
          <w:p w14:paraId="60EA45D0" w14:textId="27E4569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250</w:t>
            </w:r>
          </w:p>
        </w:tc>
        <w:tc>
          <w:tcPr>
            <w:tcW w:w="993" w:type="dxa"/>
          </w:tcPr>
          <w:p w14:paraId="16853892" w14:textId="5B5FA557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0FD8041F" w14:textId="3733305C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133.73</w:t>
            </w:r>
          </w:p>
        </w:tc>
        <w:tc>
          <w:tcPr>
            <w:tcW w:w="2410" w:type="dxa"/>
          </w:tcPr>
          <w:p w14:paraId="6D22CCE3" w14:textId="7A6F875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</w:t>
            </w:r>
            <w:r w:rsidR="00F61139" w:rsidRPr="000B79D8">
              <w:rPr>
                <w:rFonts w:ascii="Inter Medium" w:hAnsi="Inter Medium"/>
              </w:rPr>
              <w:t>4</w:t>
            </w:r>
          </w:p>
        </w:tc>
      </w:tr>
      <w:tr w:rsidR="000B79D8" w:rsidRPr="000B79D8" w14:paraId="0E39674B" w14:textId="77777777" w:rsidTr="007162AA">
        <w:tc>
          <w:tcPr>
            <w:tcW w:w="1129" w:type="dxa"/>
          </w:tcPr>
          <w:p w14:paraId="05DEAA0E" w14:textId="50FC254F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280</w:t>
            </w:r>
          </w:p>
        </w:tc>
        <w:tc>
          <w:tcPr>
            <w:tcW w:w="993" w:type="dxa"/>
          </w:tcPr>
          <w:p w14:paraId="4A2E83C6" w14:textId="7F56DFD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75820E9B" w14:textId="4DB1C967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167.61</w:t>
            </w:r>
          </w:p>
        </w:tc>
        <w:tc>
          <w:tcPr>
            <w:tcW w:w="2410" w:type="dxa"/>
          </w:tcPr>
          <w:p w14:paraId="19773BAF" w14:textId="499706C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17.0</w:t>
            </w:r>
          </w:p>
        </w:tc>
      </w:tr>
      <w:tr w:rsidR="000B79D8" w:rsidRPr="000B79D8" w14:paraId="71D0ED01" w14:textId="77777777" w:rsidTr="007162AA">
        <w:tc>
          <w:tcPr>
            <w:tcW w:w="1129" w:type="dxa"/>
          </w:tcPr>
          <w:p w14:paraId="4B3C5CFF" w14:textId="5FBCA05B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315</w:t>
            </w:r>
          </w:p>
        </w:tc>
        <w:tc>
          <w:tcPr>
            <w:tcW w:w="993" w:type="dxa"/>
          </w:tcPr>
          <w:p w14:paraId="65C877AE" w14:textId="42D5D76E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56A42E45" w14:textId="1FE46B89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212.30</w:t>
            </w:r>
          </w:p>
        </w:tc>
        <w:tc>
          <w:tcPr>
            <w:tcW w:w="2410" w:type="dxa"/>
          </w:tcPr>
          <w:p w14:paraId="738FE1A8" w14:textId="6A3B009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</w:t>
            </w:r>
            <w:r w:rsidR="00F1046A" w:rsidRPr="000B79D8">
              <w:rPr>
                <w:rFonts w:ascii="Inter Medium" w:hAnsi="Inter Medium"/>
              </w:rPr>
              <w:t>2</w:t>
            </w:r>
            <w:r w:rsidRPr="000B79D8">
              <w:rPr>
                <w:rFonts w:ascii="Inter Medium" w:hAnsi="Inter Medium"/>
              </w:rPr>
              <w:t>.</w:t>
            </w:r>
            <w:r w:rsidR="00F1046A" w:rsidRPr="000B79D8">
              <w:rPr>
                <w:rFonts w:ascii="Inter Medium" w:hAnsi="Inter Medium"/>
              </w:rPr>
              <w:t>0</w:t>
            </w:r>
          </w:p>
        </w:tc>
      </w:tr>
      <w:tr w:rsidR="000B79D8" w:rsidRPr="000B79D8" w14:paraId="00EB4430" w14:textId="77777777" w:rsidTr="007162AA">
        <w:tc>
          <w:tcPr>
            <w:tcW w:w="1129" w:type="dxa"/>
          </w:tcPr>
          <w:p w14:paraId="77212CAE" w14:textId="551CD00C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355</w:t>
            </w:r>
          </w:p>
        </w:tc>
        <w:tc>
          <w:tcPr>
            <w:tcW w:w="993" w:type="dxa"/>
          </w:tcPr>
          <w:p w14:paraId="4EBC1003" w14:textId="20B663E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1FBF2639" w14:textId="2FB7C141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269.4</w:t>
            </w:r>
          </w:p>
        </w:tc>
        <w:tc>
          <w:tcPr>
            <w:tcW w:w="2410" w:type="dxa"/>
          </w:tcPr>
          <w:p w14:paraId="032A181A" w14:textId="54773BB3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27.</w:t>
            </w:r>
            <w:r w:rsidR="00F61139" w:rsidRPr="000B79D8">
              <w:rPr>
                <w:rFonts w:ascii="Inter Medium" w:hAnsi="Inter Medium"/>
              </w:rPr>
              <w:t>0</w:t>
            </w:r>
          </w:p>
        </w:tc>
      </w:tr>
      <w:tr w:rsidR="000B79D8" w:rsidRPr="000B79D8" w14:paraId="6EAFAD81" w14:textId="77777777" w:rsidTr="00DB0897">
        <w:tc>
          <w:tcPr>
            <w:tcW w:w="1129" w:type="dxa"/>
          </w:tcPr>
          <w:p w14:paraId="5CA39564" w14:textId="64C0BA97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400</w:t>
            </w:r>
          </w:p>
        </w:tc>
        <w:tc>
          <w:tcPr>
            <w:tcW w:w="993" w:type="dxa"/>
          </w:tcPr>
          <w:p w14:paraId="0AA717C2" w14:textId="1023D06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47472C91" w14:textId="19671120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342.1</w:t>
            </w:r>
            <w:r w:rsidR="00F1046A" w:rsidRPr="000B79D8">
              <w:rPr>
                <w:rFonts w:ascii="Inter Medium" w:hAnsi="Inter Medium"/>
              </w:rPr>
              <w:t>9</w:t>
            </w:r>
          </w:p>
        </w:tc>
        <w:tc>
          <w:tcPr>
            <w:tcW w:w="2410" w:type="dxa"/>
          </w:tcPr>
          <w:p w14:paraId="10858E45" w14:textId="6CCEFE15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34.</w:t>
            </w:r>
            <w:r w:rsidR="00F61139" w:rsidRPr="000B79D8">
              <w:rPr>
                <w:rFonts w:ascii="Inter Medium" w:hAnsi="Inter Medium"/>
              </w:rPr>
              <w:t>3</w:t>
            </w:r>
          </w:p>
        </w:tc>
      </w:tr>
      <w:tr w:rsidR="000B79D8" w:rsidRPr="000B79D8" w14:paraId="29C0F073" w14:textId="77777777" w:rsidTr="00DB0897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64A00FCB" w14:textId="0237E20E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450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6B8AC82B" w14:textId="48FE51A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462E0944" w14:textId="6210BDF8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433.67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6F26420D" w14:textId="715CF9E9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</w:t>
            </w:r>
            <w:r w:rsidR="00F1046A" w:rsidRPr="000B79D8">
              <w:rPr>
                <w:rFonts w:ascii="Inter Medium" w:hAnsi="Inter Medium"/>
              </w:rPr>
              <w:t>3</w:t>
            </w:r>
            <w:r w:rsidRPr="000B79D8">
              <w:rPr>
                <w:rFonts w:ascii="Inter Medium" w:hAnsi="Inter Medium"/>
              </w:rPr>
              <w:t>.</w:t>
            </w:r>
            <w:r w:rsidR="00F1046A" w:rsidRPr="000B79D8">
              <w:rPr>
                <w:rFonts w:ascii="Inter Medium" w:hAnsi="Inter Medium"/>
              </w:rPr>
              <w:t>4</w:t>
            </w:r>
          </w:p>
        </w:tc>
      </w:tr>
      <w:tr w:rsidR="000B79D8" w:rsidRPr="000B79D8" w14:paraId="41134FC1" w14:textId="77777777" w:rsidTr="00DB0897">
        <w:tc>
          <w:tcPr>
            <w:tcW w:w="1129" w:type="dxa"/>
          </w:tcPr>
          <w:p w14:paraId="69D52BD7" w14:textId="2BB8A205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500</w:t>
            </w:r>
          </w:p>
        </w:tc>
        <w:tc>
          <w:tcPr>
            <w:tcW w:w="993" w:type="dxa"/>
          </w:tcPr>
          <w:p w14:paraId="31FFBC8F" w14:textId="5F8EB4BA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3AF1918B" w14:textId="659963B4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534.92</w:t>
            </w:r>
          </w:p>
        </w:tc>
        <w:tc>
          <w:tcPr>
            <w:tcW w:w="2410" w:type="dxa"/>
          </w:tcPr>
          <w:p w14:paraId="606941EF" w14:textId="70140F81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</w:t>
            </w:r>
            <w:r w:rsidR="00F61139" w:rsidRPr="000B79D8">
              <w:rPr>
                <w:rFonts w:ascii="Inter Medium" w:hAnsi="Inter Medium"/>
              </w:rPr>
              <w:t>3.5</w:t>
            </w:r>
          </w:p>
        </w:tc>
      </w:tr>
      <w:tr w:rsidR="000B79D8" w:rsidRPr="000B79D8" w14:paraId="2F865F49" w14:textId="77777777" w:rsidTr="00DB0897">
        <w:tc>
          <w:tcPr>
            <w:tcW w:w="1129" w:type="dxa"/>
          </w:tcPr>
          <w:p w14:paraId="1CE78877" w14:textId="71FEC85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560</w:t>
            </w:r>
          </w:p>
        </w:tc>
        <w:tc>
          <w:tcPr>
            <w:tcW w:w="993" w:type="dxa"/>
          </w:tcPr>
          <w:p w14:paraId="796AFF8A" w14:textId="00B82D99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18DA47D2" w14:textId="5961FF74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670.43</w:t>
            </w:r>
          </w:p>
        </w:tc>
        <w:tc>
          <w:tcPr>
            <w:tcW w:w="2410" w:type="dxa"/>
          </w:tcPr>
          <w:p w14:paraId="09021258" w14:textId="7DD7A8EB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</w:t>
            </w:r>
            <w:r w:rsidR="00F1046A" w:rsidRPr="000B79D8">
              <w:rPr>
                <w:rFonts w:ascii="Inter Medium" w:hAnsi="Inter Medium"/>
              </w:rPr>
              <w:t>7.5</w:t>
            </w:r>
          </w:p>
        </w:tc>
      </w:tr>
      <w:tr w:rsidR="000B79D8" w:rsidRPr="000B79D8" w14:paraId="772B9A39" w14:textId="77777777" w:rsidTr="00DB0897">
        <w:tc>
          <w:tcPr>
            <w:tcW w:w="1129" w:type="dxa"/>
          </w:tcPr>
          <w:p w14:paraId="51023887" w14:textId="178A8FA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630</w:t>
            </w:r>
          </w:p>
        </w:tc>
        <w:tc>
          <w:tcPr>
            <w:tcW w:w="993" w:type="dxa"/>
          </w:tcPr>
          <w:p w14:paraId="5D3F780B" w14:textId="34B9FAE2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66ED3880" w14:textId="229DCDAD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849.19</w:t>
            </w:r>
          </w:p>
        </w:tc>
        <w:tc>
          <w:tcPr>
            <w:tcW w:w="2410" w:type="dxa"/>
          </w:tcPr>
          <w:p w14:paraId="359D8607" w14:textId="6937310A" w:rsidR="008608AF" w:rsidRPr="000B79D8" w:rsidRDefault="00F221B5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86.5</w:t>
            </w:r>
          </w:p>
        </w:tc>
      </w:tr>
      <w:tr w:rsidR="000B79D8" w:rsidRPr="000B79D8" w14:paraId="7D70AE6E" w14:textId="77777777" w:rsidTr="00DB0897">
        <w:tc>
          <w:tcPr>
            <w:tcW w:w="1129" w:type="dxa"/>
          </w:tcPr>
          <w:p w14:paraId="5EC87B2F" w14:textId="4492363B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710</w:t>
            </w:r>
          </w:p>
        </w:tc>
        <w:tc>
          <w:tcPr>
            <w:tcW w:w="993" w:type="dxa"/>
          </w:tcPr>
          <w:p w14:paraId="4C2AAB4A" w14:textId="5DDA81B3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1BFA2155" w14:textId="4F1A37ED" w:rsidR="008608AF" w:rsidRPr="000B79D8" w:rsidRDefault="00F1046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1082.12</w:t>
            </w:r>
          </w:p>
        </w:tc>
        <w:tc>
          <w:tcPr>
            <w:tcW w:w="2410" w:type="dxa"/>
          </w:tcPr>
          <w:p w14:paraId="65DD7F7C" w14:textId="249948AD" w:rsidR="008608AF" w:rsidRPr="000B79D8" w:rsidRDefault="00F1046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109.0</w:t>
            </w:r>
          </w:p>
        </w:tc>
      </w:tr>
      <w:tr w:rsidR="000B79D8" w:rsidRPr="000B79D8" w14:paraId="6B4072E7" w14:textId="77777777" w:rsidTr="00DB0897">
        <w:tc>
          <w:tcPr>
            <w:tcW w:w="1129" w:type="dxa"/>
          </w:tcPr>
          <w:p w14:paraId="2F2A79E2" w14:textId="7CB7A6C5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800</w:t>
            </w:r>
          </w:p>
        </w:tc>
        <w:tc>
          <w:tcPr>
            <w:tcW w:w="993" w:type="dxa"/>
          </w:tcPr>
          <w:p w14:paraId="0B92B257" w14:textId="22AE8DF4" w:rsidR="008608AF" w:rsidRPr="000B79D8" w:rsidRDefault="008608AF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</w:t>
            </w:r>
          </w:p>
        </w:tc>
        <w:tc>
          <w:tcPr>
            <w:tcW w:w="2126" w:type="dxa"/>
          </w:tcPr>
          <w:p w14:paraId="15D061EA" w14:textId="3487CFBE" w:rsidR="008608AF" w:rsidRPr="000B79D8" w:rsidRDefault="00F1046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1377.44</w:t>
            </w:r>
          </w:p>
        </w:tc>
        <w:tc>
          <w:tcPr>
            <w:tcW w:w="2410" w:type="dxa"/>
          </w:tcPr>
          <w:p w14:paraId="76490B39" w14:textId="3DDFB03D" w:rsidR="008608AF" w:rsidRPr="000B79D8" w:rsidRDefault="00F1046A" w:rsidP="007A51FE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138.0</w:t>
            </w:r>
          </w:p>
        </w:tc>
      </w:tr>
    </w:tbl>
    <w:p w14:paraId="7709FD38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36435DEC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59B7A31B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133A4493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7A0D605E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4EC65EBC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7DC6DA9C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1298FA0F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37B72F97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47A8231B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72C58D9F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1805124F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24004302" w14:textId="77777777" w:rsidR="000B79D8" w:rsidRDefault="000B79D8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61A325DF" w14:textId="77777777" w:rsidR="006F153E" w:rsidRDefault="006F153E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12ECD64C" w14:textId="77777777" w:rsidR="006F153E" w:rsidRDefault="006F153E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66D8F6E7" w14:textId="77777777" w:rsidR="006F153E" w:rsidRDefault="006F153E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02286133" w14:textId="77777777" w:rsidR="006F153E" w:rsidRDefault="006F153E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578A10C2" w14:textId="77777777" w:rsidR="006F153E" w:rsidRDefault="006F153E" w:rsidP="00B94717">
      <w:pPr>
        <w:pStyle w:val="BodyText"/>
        <w:spacing w:before="100"/>
        <w:rPr>
          <w:rFonts w:ascii="Inter Medium" w:eastAsiaTheme="minorHAnsi" w:hAnsi="Inter Medium" w:cstheme="minorHAnsi"/>
          <w:b/>
          <w:bCs/>
          <w:lang w:val="en-GB"/>
        </w:rPr>
      </w:pPr>
    </w:p>
    <w:p w14:paraId="05045ADD" w14:textId="622599CC" w:rsidR="00DE12FA" w:rsidRPr="000B79D8" w:rsidRDefault="0045159C" w:rsidP="00B94717">
      <w:pPr>
        <w:pStyle w:val="BodyText"/>
        <w:spacing w:before="100"/>
        <w:rPr>
          <w:rFonts w:ascii="Inter Medium" w:hAnsi="Inter Medium"/>
        </w:rPr>
      </w:pPr>
      <w:r w:rsidRPr="000B79D8">
        <w:rPr>
          <w:rFonts w:ascii="Inter Medium" w:eastAsiaTheme="minorHAnsi" w:hAnsi="Inter Medium" w:cstheme="minorHAnsi"/>
          <w:b/>
          <w:bCs/>
          <w:lang w:val="en-GB"/>
        </w:rPr>
        <w:t>Table 2;</w:t>
      </w:r>
      <w:r w:rsidRPr="000B79D8">
        <w:rPr>
          <w:rFonts w:ascii="Inter Medium" w:eastAsiaTheme="minorHAnsi" w:hAnsi="Inter Medium" w:cstheme="minorHAnsi"/>
          <w:lang w:val="en-GB"/>
        </w:rPr>
        <w:t xml:space="preserve"> BS EN12201-2 Approved PE100 </w:t>
      </w:r>
      <w:r w:rsidRPr="000B79D8">
        <w:rPr>
          <w:rFonts w:ascii="Inter Medium" w:eastAsiaTheme="minorHAnsi" w:hAnsi="Inter Medium" w:cstheme="minorHAnsi"/>
          <w:b/>
          <w:bCs/>
          <w:lang w:val="en-GB"/>
        </w:rPr>
        <w:t>SDR13.6</w:t>
      </w:r>
      <w:r w:rsidRPr="000B79D8">
        <w:rPr>
          <w:rFonts w:ascii="Inter Medium" w:eastAsiaTheme="minorHAnsi" w:hAnsi="Inter Medium" w:cstheme="minorHAnsi"/>
          <w:lang w:val="en-GB"/>
        </w:rPr>
        <w:t xml:space="preserve"> Pipes.</w:t>
      </w:r>
    </w:p>
    <w:p w14:paraId="6F2F6220" w14:textId="540BA551" w:rsidR="004B08DB" w:rsidRPr="000B79D8" w:rsidRDefault="004B08DB" w:rsidP="00EF5842">
      <w:pPr>
        <w:pStyle w:val="BodyText"/>
        <w:spacing w:before="1" w:line="237" w:lineRule="auto"/>
        <w:ind w:right="8382"/>
        <w:rPr>
          <w:rFonts w:ascii="Inter Medium" w:hAnsi="Inter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993"/>
        <w:gridCol w:w="2126"/>
        <w:gridCol w:w="2410"/>
      </w:tblGrid>
      <w:tr w:rsidR="000B79D8" w:rsidRPr="000B79D8" w14:paraId="127A1E6D" w14:textId="77777777" w:rsidTr="00DB0897">
        <w:tc>
          <w:tcPr>
            <w:tcW w:w="6658" w:type="dxa"/>
            <w:gridSpan w:val="4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3A7ABE4" w14:textId="77777777" w:rsidR="007A51FE" w:rsidRPr="000B79D8" w:rsidRDefault="007A51FE" w:rsidP="00DB0897">
            <w:pPr>
              <w:pStyle w:val="BodyText"/>
              <w:rPr>
                <w:rFonts w:ascii="Inter Medium" w:hAnsi="Inter Medium"/>
              </w:rPr>
            </w:pPr>
            <w:bookmarkStart w:id="2" w:name="_Hlk173941437"/>
            <w:r w:rsidRPr="000B79D8">
              <w:rPr>
                <w:rFonts w:ascii="Inter Medium" w:hAnsi="Inter Medium"/>
              </w:rPr>
              <w:t>BS EN12201-2  For PE100 materials</w:t>
            </w:r>
          </w:p>
        </w:tc>
      </w:tr>
      <w:tr w:rsidR="000B79D8" w:rsidRPr="000B79D8" w14:paraId="5063D8CA" w14:textId="77777777" w:rsidTr="00DB0897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1EDF1D8" w14:textId="77777777" w:rsidR="007A51FE" w:rsidRPr="000B79D8" w:rsidRDefault="007A51FE" w:rsidP="00DB0897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Pull duration = 30minutes</w:t>
            </w:r>
          </w:p>
        </w:tc>
      </w:tr>
      <w:tr w:rsidR="000B79D8" w:rsidRPr="000B79D8" w14:paraId="5D4D3658" w14:textId="77777777" w:rsidTr="00DB0897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218097D3" w14:textId="77777777" w:rsidR="007A51FE" w:rsidRPr="000B79D8" w:rsidRDefault="007A51FE" w:rsidP="00DB0897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material temperature &lt;20°C</w:t>
            </w:r>
          </w:p>
        </w:tc>
      </w:tr>
      <w:tr w:rsidR="000B79D8" w:rsidRPr="000B79D8" w14:paraId="3C3A25A8" w14:textId="77777777" w:rsidTr="00DB0897">
        <w:trPr>
          <w:trHeight w:val="587"/>
        </w:trPr>
        <w:tc>
          <w:tcPr>
            <w:tcW w:w="1129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62AACC0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Outside</w:t>
            </w:r>
          </w:p>
          <w:p w14:paraId="5E323956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Diameter</w:t>
            </w: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7CE6E2F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SDR</w:t>
            </w: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5565E806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</w:t>
            </w:r>
          </w:p>
          <w:p w14:paraId="41831E0C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Force kN</w:t>
            </w:r>
          </w:p>
        </w:tc>
        <w:tc>
          <w:tcPr>
            <w:tcW w:w="2410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5E249377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 Force (tonnes force)</w:t>
            </w:r>
          </w:p>
        </w:tc>
      </w:tr>
      <w:tr w:rsidR="000B79D8" w:rsidRPr="000B79D8" w14:paraId="2CA9F836" w14:textId="77777777" w:rsidTr="00DB0897">
        <w:tc>
          <w:tcPr>
            <w:tcW w:w="1129" w:type="dxa"/>
          </w:tcPr>
          <w:p w14:paraId="1DC36750" w14:textId="77777777" w:rsidR="007A51FE" w:rsidRPr="000B79D8" w:rsidRDefault="007A51FE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</w:t>
            </w:r>
          </w:p>
        </w:tc>
        <w:tc>
          <w:tcPr>
            <w:tcW w:w="993" w:type="dxa"/>
          </w:tcPr>
          <w:p w14:paraId="6C5F3443" w14:textId="1CBECF91" w:rsidR="00EF5842" w:rsidRPr="000B79D8" w:rsidRDefault="007A51FE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</w:t>
            </w:r>
            <w:r w:rsidR="00EF5842" w:rsidRPr="000B79D8">
              <w:rPr>
                <w:rFonts w:ascii="Inter Medium" w:hAnsi="Inter Medium"/>
              </w:rPr>
              <w:t>3.6</w:t>
            </w:r>
          </w:p>
        </w:tc>
        <w:tc>
          <w:tcPr>
            <w:tcW w:w="2126" w:type="dxa"/>
          </w:tcPr>
          <w:p w14:paraId="1B64E421" w14:textId="37545301" w:rsidR="007A51FE" w:rsidRPr="000B79D8" w:rsidRDefault="001D2D41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7.10</w:t>
            </w:r>
          </w:p>
        </w:tc>
        <w:tc>
          <w:tcPr>
            <w:tcW w:w="2410" w:type="dxa"/>
          </w:tcPr>
          <w:p w14:paraId="08908E26" w14:textId="29BD4ED8" w:rsidR="007A51FE" w:rsidRPr="000B79D8" w:rsidRDefault="001D2D41" w:rsidP="00DB0897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0.71</w:t>
            </w:r>
          </w:p>
        </w:tc>
      </w:tr>
      <w:tr w:rsidR="000B79D8" w:rsidRPr="000B79D8" w14:paraId="05D1BFA7" w14:textId="77777777" w:rsidTr="00DB0897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0FA3F022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1F400AE4" w14:textId="49A85AD5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76EE8BB1" w14:textId="67C58075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10.09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3871EE5A" w14:textId="46DB8A59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1.01</w:t>
            </w:r>
          </w:p>
        </w:tc>
      </w:tr>
      <w:tr w:rsidR="000B79D8" w:rsidRPr="000B79D8" w14:paraId="7C33F7ED" w14:textId="77777777" w:rsidTr="00DB0897">
        <w:tc>
          <w:tcPr>
            <w:tcW w:w="1129" w:type="dxa"/>
          </w:tcPr>
          <w:p w14:paraId="5AB20BAF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125</w:t>
            </w:r>
          </w:p>
        </w:tc>
        <w:tc>
          <w:tcPr>
            <w:tcW w:w="993" w:type="dxa"/>
          </w:tcPr>
          <w:p w14:paraId="7B77243E" w14:textId="64B05718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24B65F67" w14:textId="450CFF69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14.54</w:t>
            </w:r>
          </w:p>
        </w:tc>
        <w:tc>
          <w:tcPr>
            <w:tcW w:w="2410" w:type="dxa"/>
          </w:tcPr>
          <w:p w14:paraId="0376B615" w14:textId="2EFAB927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1.45</w:t>
            </w:r>
          </w:p>
        </w:tc>
      </w:tr>
      <w:tr w:rsidR="000B79D8" w:rsidRPr="000B79D8" w14:paraId="60412710" w14:textId="77777777" w:rsidTr="00DB0897">
        <w:tc>
          <w:tcPr>
            <w:tcW w:w="1129" w:type="dxa"/>
          </w:tcPr>
          <w:p w14:paraId="70BB370E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140</w:t>
            </w:r>
          </w:p>
        </w:tc>
        <w:tc>
          <w:tcPr>
            <w:tcW w:w="993" w:type="dxa"/>
          </w:tcPr>
          <w:p w14:paraId="593C0CF2" w14:textId="08ED962B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6FC9794D" w14:textId="4715B4FA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21.36</w:t>
            </w:r>
          </w:p>
        </w:tc>
        <w:tc>
          <w:tcPr>
            <w:tcW w:w="2410" w:type="dxa"/>
          </w:tcPr>
          <w:p w14:paraId="1F3F7390" w14:textId="3E65082B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2.14</w:t>
            </w:r>
          </w:p>
        </w:tc>
      </w:tr>
      <w:tr w:rsidR="000B79D8" w:rsidRPr="000B79D8" w14:paraId="392BABB3" w14:textId="77777777" w:rsidTr="00DB0897">
        <w:tc>
          <w:tcPr>
            <w:tcW w:w="1129" w:type="dxa"/>
          </w:tcPr>
          <w:p w14:paraId="3E848327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160</w:t>
            </w:r>
          </w:p>
        </w:tc>
        <w:tc>
          <w:tcPr>
            <w:tcW w:w="993" w:type="dxa"/>
          </w:tcPr>
          <w:p w14:paraId="7CA8500C" w14:textId="1C7E2B40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6013D73D" w14:textId="372DDC1F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27.59</w:t>
            </w:r>
          </w:p>
        </w:tc>
        <w:tc>
          <w:tcPr>
            <w:tcW w:w="2410" w:type="dxa"/>
          </w:tcPr>
          <w:p w14:paraId="74353B2A" w14:textId="5B0E7DF4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2.76</w:t>
            </w:r>
          </w:p>
        </w:tc>
      </w:tr>
      <w:tr w:rsidR="000B79D8" w:rsidRPr="000B79D8" w14:paraId="708A6E6A" w14:textId="77777777" w:rsidTr="00DB0897">
        <w:tc>
          <w:tcPr>
            <w:tcW w:w="1129" w:type="dxa"/>
          </w:tcPr>
          <w:p w14:paraId="5B66CC2A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180</w:t>
            </w:r>
          </w:p>
        </w:tc>
        <w:tc>
          <w:tcPr>
            <w:tcW w:w="993" w:type="dxa"/>
          </w:tcPr>
          <w:p w14:paraId="11B354CE" w14:textId="5A687D9D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27C92BBE" w14:textId="15E8AA56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57.52</w:t>
            </w:r>
          </w:p>
        </w:tc>
        <w:tc>
          <w:tcPr>
            <w:tcW w:w="2410" w:type="dxa"/>
          </w:tcPr>
          <w:p w14:paraId="6B9FE7BF" w14:textId="3713EA8D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5.75</w:t>
            </w:r>
          </w:p>
        </w:tc>
      </w:tr>
      <w:tr w:rsidR="000B79D8" w:rsidRPr="000B79D8" w14:paraId="08C2098D" w14:textId="77777777" w:rsidTr="00DB0897">
        <w:tc>
          <w:tcPr>
            <w:tcW w:w="1129" w:type="dxa"/>
          </w:tcPr>
          <w:p w14:paraId="09BAC53B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200</w:t>
            </w:r>
          </w:p>
        </w:tc>
        <w:tc>
          <w:tcPr>
            <w:tcW w:w="993" w:type="dxa"/>
          </w:tcPr>
          <w:p w14:paraId="5D2D317D" w14:textId="419C40AD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29D06612" w14:textId="3DF03414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70.63</w:t>
            </w:r>
          </w:p>
        </w:tc>
        <w:tc>
          <w:tcPr>
            <w:tcW w:w="2410" w:type="dxa"/>
          </w:tcPr>
          <w:p w14:paraId="3AE89C54" w14:textId="49EF2C1F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7.10</w:t>
            </w:r>
          </w:p>
        </w:tc>
      </w:tr>
      <w:tr w:rsidR="000B79D8" w:rsidRPr="000B79D8" w14:paraId="6A796FBB" w14:textId="77777777" w:rsidTr="00DB0897">
        <w:tc>
          <w:tcPr>
            <w:tcW w:w="1129" w:type="dxa"/>
          </w:tcPr>
          <w:p w14:paraId="16F52132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225</w:t>
            </w:r>
          </w:p>
        </w:tc>
        <w:tc>
          <w:tcPr>
            <w:tcW w:w="993" w:type="dxa"/>
          </w:tcPr>
          <w:p w14:paraId="55072CC4" w14:textId="57CBE86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0F4D3E7D" w14:textId="29875B03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89.66</w:t>
            </w:r>
          </w:p>
        </w:tc>
        <w:tc>
          <w:tcPr>
            <w:tcW w:w="2410" w:type="dxa"/>
          </w:tcPr>
          <w:p w14:paraId="2162E860" w14:textId="21B8073D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9.00</w:t>
            </w:r>
          </w:p>
        </w:tc>
      </w:tr>
      <w:tr w:rsidR="000B79D8" w:rsidRPr="000B79D8" w14:paraId="28DB089F" w14:textId="77777777" w:rsidTr="00DB0897">
        <w:tc>
          <w:tcPr>
            <w:tcW w:w="1129" w:type="dxa"/>
          </w:tcPr>
          <w:p w14:paraId="4FC0565D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250</w:t>
            </w:r>
          </w:p>
        </w:tc>
        <w:tc>
          <w:tcPr>
            <w:tcW w:w="993" w:type="dxa"/>
          </w:tcPr>
          <w:p w14:paraId="20BE0A2D" w14:textId="3A438F40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35991267" w14:textId="1DCE648D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110.45</w:t>
            </w:r>
          </w:p>
        </w:tc>
        <w:tc>
          <w:tcPr>
            <w:tcW w:w="2410" w:type="dxa"/>
          </w:tcPr>
          <w:p w14:paraId="4C63B9C8" w14:textId="57882F6E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11.10</w:t>
            </w:r>
          </w:p>
        </w:tc>
      </w:tr>
      <w:tr w:rsidR="000B79D8" w:rsidRPr="000B79D8" w14:paraId="1EF3152E" w14:textId="77777777" w:rsidTr="00DB0897">
        <w:tc>
          <w:tcPr>
            <w:tcW w:w="1129" w:type="dxa"/>
          </w:tcPr>
          <w:p w14:paraId="75E682DE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280</w:t>
            </w:r>
          </w:p>
        </w:tc>
        <w:tc>
          <w:tcPr>
            <w:tcW w:w="993" w:type="dxa"/>
          </w:tcPr>
          <w:p w14:paraId="273766F3" w14:textId="16E3A04F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13754C20" w14:textId="193209F7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138.50</w:t>
            </w:r>
          </w:p>
        </w:tc>
        <w:tc>
          <w:tcPr>
            <w:tcW w:w="2410" w:type="dxa"/>
          </w:tcPr>
          <w:p w14:paraId="15F624EB" w14:textId="2F5A568C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13.9</w:t>
            </w:r>
          </w:p>
        </w:tc>
      </w:tr>
      <w:tr w:rsidR="000B79D8" w:rsidRPr="000B79D8" w14:paraId="7D478BE8" w14:textId="77777777" w:rsidTr="00DB0897">
        <w:tc>
          <w:tcPr>
            <w:tcW w:w="1129" w:type="dxa"/>
          </w:tcPr>
          <w:p w14:paraId="6E8035F6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315</w:t>
            </w:r>
          </w:p>
        </w:tc>
        <w:tc>
          <w:tcPr>
            <w:tcW w:w="993" w:type="dxa"/>
          </w:tcPr>
          <w:p w14:paraId="47A31DAC" w14:textId="7C891B12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57B61A56" w14:textId="6AFB357F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175.46</w:t>
            </w:r>
          </w:p>
        </w:tc>
        <w:tc>
          <w:tcPr>
            <w:tcW w:w="2410" w:type="dxa"/>
          </w:tcPr>
          <w:p w14:paraId="001D40B2" w14:textId="009A0264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17.6</w:t>
            </w:r>
          </w:p>
        </w:tc>
      </w:tr>
      <w:tr w:rsidR="000B79D8" w:rsidRPr="000B79D8" w14:paraId="0C24FC58" w14:textId="77777777" w:rsidTr="00DB0897">
        <w:tc>
          <w:tcPr>
            <w:tcW w:w="1129" w:type="dxa"/>
          </w:tcPr>
          <w:p w14:paraId="3CCF39AC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355</w:t>
            </w:r>
          </w:p>
        </w:tc>
        <w:tc>
          <w:tcPr>
            <w:tcW w:w="993" w:type="dxa"/>
          </w:tcPr>
          <w:p w14:paraId="74E43D0B" w14:textId="6709C85C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7306CCB9" w14:textId="7ADFD0FA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222.49</w:t>
            </w:r>
          </w:p>
        </w:tc>
        <w:tc>
          <w:tcPr>
            <w:tcW w:w="2410" w:type="dxa"/>
          </w:tcPr>
          <w:p w14:paraId="66E8CD9D" w14:textId="3EE55FD3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22.5</w:t>
            </w:r>
          </w:p>
        </w:tc>
      </w:tr>
      <w:tr w:rsidR="000B79D8" w:rsidRPr="000B79D8" w14:paraId="3CECDAA4" w14:textId="77777777" w:rsidTr="00DB0897">
        <w:tc>
          <w:tcPr>
            <w:tcW w:w="1129" w:type="dxa"/>
          </w:tcPr>
          <w:p w14:paraId="01F17C90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400</w:t>
            </w:r>
          </w:p>
        </w:tc>
        <w:tc>
          <w:tcPr>
            <w:tcW w:w="993" w:type="dxa"/>
          </w:tcPr>
          <w:p w14:paraId="28444375" w14:textId="40ADAB1B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5DDC9A40" w14:textId="06537FD2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282.40</w:t>
            </w:r>
          </w:p>
        </w:tc>
        <w:tc>
          <w:tcPr>
            <w:tcW w:w="2410" w:type="dxa"/>
          </w:tcPr>
          <w:p w14:paraId="73166350" w14:textId="5076BBAA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28.5</w:t>
            </w:r>
          </w:p>
        </w:tc>
      </w:tr>
      <w:tr w:rsidR="000B79D8" w:rsidRPr="000B79D8" w14:paraId="60577D53" w14:textId="77777777" w:rsidTr="00DB0897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658C92AD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450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5CE3F387" w14:textId="059974B9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30026579" w14:textId="11B2ACEB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357.66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66FBAE38" w14:textId="3592814A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35.8</w:t>
            </w:r>
          </w:p>
        </w:tc>
      </w:tr>
      <w:tr w:rsidR="000B79D8" w:rsidRPr="000B79D8" w14:paraId="2F52EB1A" w14:textId="77777777" w:rsidTr="00DB0897">
        <w:tc>
          <w:tcPr>
            <w:tcW w:w="1129" w:type="dxa"/>
          </w:tcPr>
          <w:p w14:paraId="176FB0F9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500</w:t>
            </w:r>
          </w:p>
        </w:tc>
        <w:tc>
          <w:tcPr>
            <w:tcW w:w="993" w:type="dxa"/>
          </w:tcPr>
          <w:p w14:paraId="32E4EF70" w14:textId="36574BBA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13C27142" w14:textId="20B3FC64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441.80</w:t>
            </w:r>
          </w:p>
        </w:tc>
        <w:tc>
          <w:tcPr>
            <w:tcW w:w="2410" w:type="dxa"/>
          </w:tcPr>
          <w:p w14:paraId="257FB517" w14:textId="16EA4CD7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44.5</w:t>
            </w:r>
          </w:p>
        </w:tc>
      </w:tr>
      <w:tr w:rsidR="000B79D8" w:rsidRPr="000B79D8" w14:paraId="272AF9DE" w14:textId="77777777" w:rsidTr="00DB0897">
        <w:tc>
          <w:tcPr>
            <w:tcW w:w="1129" w:type="dxa"/>
          </w:tcPr>
          <w:p w14:paraId="1B1223AF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560</w:t>
            </w:r>
          </w:p>
        </w:tc>
        <w:tc>
          <w:tcPr>
            <w:tcW w:w="993" w:type="dxa"/>
          </w:tcPr>
          <w:p w14:paraId="21EF9EE2" w14:textId="16DC1F18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00AF0152" w14:textId="1E01824D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554.02</w:t>
            </w:r>
          </w:p>
        </w:tc>
        <w:tc>
          <w:tcPr>
            <w:tcW w:w="2410" w:type="dxa"/>
          </w:tcPr>
          <w:p w14:paraId="54D269A0" w14:textId="656CB861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55.5</w:t>
            </w:r>
          </w:p>
        </w:tc>
      </w:tr>
      <w:tr w:rsidR="000B79D8" w:rsidRPr="000B79D8" w14:paraId="78C7B001" w14:textId="77777777" w:rsidTr="00DB0897">
        <w:tc>
          <w:tcPr>
            <w:tcW w:w="1129" w:type="dxa"/>
          </w:tcPr>
          <w:p w14:paraId="36C07751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630</w:t>
            </w:r>
          </w:p>
        </w:tc>
        <w:tc>
          <w:tcPr>
            <w:tcW w:w="993" w:type="dxa"/>
          </w:tcPr>
          <w:p w14:paraId="10AE24B6" w14:textId="744F6831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03C31C22" w14:textId="49611639" w:rsidR="00EF5842" w:rsidRPr="000B79D8" w:rsidRDefault="001D2D41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700.46</w:t>
            </w:r>
          </w:p>
        </w:tc>
        <w:tc>
          <w:tcPr>
            <w:tcW w:w="2410" w:type="dxa"/>
          </w:tcPr>
          <w:p w14:paraId="6F1AF8CC" w14:textId="4CD6BF10" w:rsidR="00EF5842" w:rsidRPr="000B79D8" w:rsidRDefault="001D2D41" w:rsidP="0097672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70.</w:t>
            </w:r>
            <w:r w:rsidR="0097672C" w:rsidRPr="000B79D8">
              <w:rPr>
                <w:rFonts w:ascii="Inter Medium" w:hAnsi="Inter Medium"/>
              </w:rPr>
              <w:t>5</w:t>
            </w:r>
          </w:p>
        </w:tc>
      </w:tr>
      <w:tr w:rsidR="000B79D8" w:rsidRPr="000B79D8" w14:paraId="69F62544" w14:textId="77777777" w:rsidTr="00DB0897">
        <w:tc>
          <w:tcPr>
            <w:tcW w:w="1129" w:type="dxa"/>
          </w:tcPr>
          <w:p w14:paraId="1FB806FC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710</w:t>
            </w:r>
          </w:p>
        </w:tc>
        <w:tc>
          <w:tcPr>
            <w:tcW w:w="993" w:type="dxa"/>
          </w:tcPr>
          <w:p w14:paraId="71F0A552" w14:textId="7FD2A16B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38032856" w14:textId="62C13C4E" w:rsidR="00EF5842" w:rsidRPr="000B79D8" w:rsidRDefault="0097672C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889.97</w:t>
            </w:r>
          </w:p>
        </w:tc>
        <w:tc>
          <w:tcPr>
            <w:tcW w:w="2410" w:type="dxa"/>
          </w:tcPr>
          <w:p w14:paraId="6C2F344B" w14:textId="73A8225A" w:rsidR="00EF5842" w:rsidRPr="000B79D8" w:rsidRDefault="0097672C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89.0</w:t>
            </w:r>
          </w:p>
        </w:tc>
      </w:tr>
      <w:tr w:rsidR="000B79D8" w:rsidRPr="000B79D8" w14:paraId="1F946370" w14:textId="77777777" w:rsidTr="00DB0897">
        <w:tc>
          <w:tcPr>
            <w:tcW w:w="1129" w:type="dxa"/>
          </w:tcPr>
          <w:p w14:paraId="2300A401" w14:textId="77777777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800</w:t>
            </w:r>
          </w:p>
        </w:tc>
        <w:tc>
          <w:tcPr>
            <w:tcW w:w="993" w:type="dxa"/>
          </w:tcPr>
          <w:p w14:paraId="6AA08F54" w14:textId="3FA27F10" w:rsidR="00EF5842" w:rsidRPr="000B79D8" w:rsidRDefault="00EF5842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13.6</w:t>
            </w:r>
          </w:p>
        </w:tc>
        <w:tc>
          <w:tcPr>
            <w:tcW w:w="2126" w:type="dxa"/>
          </w:tcPr>
          <w:p w14:paraId="2CA788F8" w14:textId="537D21C6" w:rsidR="0097672C" w:rsidRPr="000B79D8" w:rsidRDefault="0097672C" w:rsidP="0097672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1129.60</w:t>
            </w:r>
          </w:p>
        </w:tc>
        <w:tc>
          <w:tcPr>
            <w:tcW w:w="2410" w:type="dxa"/>
          </w:tcPr>
          <w:p w14:paraId="323E6ACF" w14:textId="1066131D" w:rsidR="00EF5842" w:rsidRPr="000B79D8" w:rsidRDefault="0097672C" w:rsidP="00EF5842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113.0</w:t>
            </w:r>
          </w:p>
        </w:tc>
      </w:tr>
      <w:bookmarkEnd w:id="2"/>
    </w:tbl>
    <w:p w14:paraId="010F41A8" w14:textId="42D2D1F5" w:rsidR="004B08DB" w:rsidRPr="000B79D8" w:rsidRDefault="004B08DB" w:rsidP="00DE12FA">
      <w:pPr>
        <w:pStyle w:val="BodyText"/>
        <w:spacing w:before="1" w:line="237" w:lineRule="auto"/>
        <w:ind w:left="1298" w:right="8382"/>
        <w:rPr>
          <w:rFonts w:ascii="Inter Medium" w:hAnsi="Inter Medium"/>
        </w:rPr>
      </w:pPr>
    </w:p>
    <w:p w14:paraId="6F2932CB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664D1460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26155474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434E3662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69481C67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659DEA6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B92BDD5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0585D953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3F2F0E5B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2CE31A36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ACADF24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1A54BEFD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01C0BA6E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38D17D50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290891C2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6B6D723E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3EEC58E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4CDBDD1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087BB46B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019F0633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20BB2CA9" w14:textId="77777777" w:rsidR="006F153E" w:rsidRDefault="006F153E" w:rsidP="0045159C">
      <w:pPr>
        <w:pStyle w:val="BodyText"/>
        <w:rPr>
          <w:rFonts w:ascii="Inter Medium" w:eastAsiaTheme="minorHAnsi" w:hAnsi="Inter Medium" w:cstheme="minorHAnsi"/>
          <w:b/>
          <w:bCs/>
          <w:lang w:val="en-GB"/>
        </w:rPr>
      </w:pPr>
      <w:bookmarkStart w:id="3" w:name="_Hlk174000072"/>
    </w:p>
    <w:p w14:paraId="747EA6EA" w14:textId="04F406F2" w:rsidR="00EF5842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  <w:r w:rsidRPr="000B79D8">
        <w:rPr>
          <w:rFonts w:ascii="Inter Medium" w:eastAsiaTheme="minorHAnsi" w:hAnsi="Inter Medium" w:cstheme="minorHAnsi"/>
          <w:b/>
          <w:bCs/>
          <w:lang w:val="en-GB"/>
        </w:rPr>
        <w:t>Table 3;</w:t>
      </w:r>
      <w:r w:rsidRPr="000B79D8">
        <w:rPr>
          <w:rFonts w:ascii="Inter Medium" w:eastAsiaTheme="minorHAnsi" w:hAnsi="Inter Medium" w:cstheme="minorHAnsi"/>
          <w:lang w:val="en-GB"/>
        </w:rPr>
        <w:t xml:space="preserve"> BS EN12201-2 Approved PE100 </w:t>
      </w:r>
      <w:r w:rsidRPr="000B79D8">
        <w:rPr>
          <w:rFonts w:ascii="Inter Medium" w:eastAsiaTheme="minorHAnsi" w:hAnsi="Inter Medium" w:cstheme="minorHAnsi"/>
          <w:b/>
          <w:bCs/>
          <w:lang w:val="en-GB"/>
        </w:rPr>
        <w:t>SDR17.0</w:t>
      </w:r>
      <w:r w:rsidRPr="000B79D8">
        <w:rPr>
          <w:rFonts w:ascii="Inter Medium" w:eastAsiaTheme="minorHAnsi" w:hAnsi="Inter Medium" w:cstheme="minorHAnsi"/>
          <w:lang w:val="en-GB"/>
        </w:rPr>
        <w:t xml:space="preserve"> Pipes.</w:t>
      </w:r>
    </w:p>
    <w:bookmarkEnd w:id="3"/>
    <w:p w14:paraId="73AABA40" w14:textId="77777777" w:rsidR="00EF5842" w:rsidRPr="000B79D8" w:rsidRDefault="00EF5842" w:rsidP="00EF5842">
      <w:pPr>
        <w:pStyle w:val="BodyText"/>
        <w:spacing w:before="1" w:line="237" w:lineRule="auto"/>
        <w:ind w:right="8382"/>
        <w:rPr>
          <w:rFonts w:ascii="Inter Medium" w:hAnsi="Inter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993"/>
        <w:gridCol w:w="2126"/>
        <w:gridCol w:w="2410"/>
      </w:tblGrid>
      <w:tr w:rsidR="000B79D8" w:rsidRPr="000B79D8" w14:paraId="49E4159D" w14:textId="77777777" w:rsidTr="003D5BF9">
        <w:tc>
          <w:tcPr>
            <w:tcW w:w="6658" w:type="dxa"/>
            <w:gridSpan w:val="4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DCA030D" w14:textId="77777777" w:rsidR="00EF5842" w:rsidRPr="000B79D8" w:rsidRDefault="00EF5842" w:rsidP="003D5BF9">
            <w:pPr>
              <w:pStyle w:val="BodyText"/>
              <w:rPr>
                <w:rFonts w:ascii="Inter Medium" w:hAnsi="Inter Medium"/>
              </w:rPr>
            </w:pPr>
            <w:bookmarkStart w:id="4" w:name="_Hlk173999014"/>
            <w:r w:rsidRPr="000B79D8">
              <w:rPr>
                <w:rFonts w:ascii="Inter Medium" w:hAnsi="Inter Medium"/>
              </w:rPr>
              <w:t>BS EN12201-2  For PE100 materials</w:t>
            </w:r>
          </w:p>
        </w:tc>
      </w:tr>
      <w:tr w:rsidR="000B79D8" w:rsidRPr="000B79D8" w14:paraId="70F2B7C4" w14:textId="77777777" w:rsidTr="003D5BF9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E1E06AB" w14:textId="77777777" w:rsidR="00EF5842" w:rsidRPr="000B79D8" w:rsidRDefault="00EF5842" w:rsidP="003D5BF9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Pull duration = 30minutes</w:t>
            </w:r>
          </w:p>
        </w:tc>
      </w:tr>
      <w:tr w:rsidR="000B79D8" w:rsidRPr="000B79D8" w14:paraId="2CEE5207" w14:textId="77777777" w:rsidTr="003D5BF9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2A80DEC1" w14:textId="77777777" w:rsidR="00EF5842" w:rsidRPr="000B79D8" w:rsidRDefault="00EF5842" w:rsidP="003D5BF9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material temperature &lt;20°C</w:t>
            </w:r>
          </w:p>
        </w:tc>
      </w:tr>
      <w:tr w:rsidR="000B79D8" w:rsidRPr="000B79D8" w14:paraId="25E606EC" w14:textId="77777777" w:rsidTr="003D5BF9">
        <w:trPr>
          <w:trHeight w:val="587"/>
        </w:trPr>
        <w:tc>
          <w:tcPr>
            <w:tcW w:w="1129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DCDAE0F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Outside</w:t>
            </w:r>
          </w:p>
          <w:p w14:paraId="669B554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Diameter</w:t>
            </w: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023913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SDR</w:t>
            </w: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1F86873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</w:t>
            </w:r>
          </w:p>
          <w:p w14:paraId="06FEA85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Force kN</w:t>
            </w:r>
          </w:p>
        </w:tc>
        <w:tc>
          <w:tcPr>
            <w:tcW w:w="2410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28CFD80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 Force (tonnes force)</w:t>
            </w:r>
          </w:p>
        </w:tc>
      </w:tr>
      <w:tr w:rsidR="000B79D8" w:rsidRPr="000B79D8" w14:paraId="6A4662F8" w14:textId="77777777" w:rsidTr="003D5BF9">
        <w:tc>
          <w:tcPr>
            <w:tcW w:w="1129" w:type="dxa"/>
          </w:tcPr>
          <w:p w14:paraId="04A4431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</w:t>
            </w:r>
          </w:p>
        </w:tc>
        <w:tc>
          <w:tcPr>
            <w:tcW w:w="993" w:type="dxa"/>
          </w:tcPr>
          <w:p w14:paraId="2CAF4591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5B0C8E96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11.84</w:t>
            </w:r>
          </w:p>
        </w:tc>
        <w:tc>
          <w:tcPr>
            <w:tcW w:w="2410" w:type="dxa"/>
          </w:tcPr>
          <w:p w14:paraId="0BC6F23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1.2</w:t>
            </w:r>
          </w:p>
        </w:tc>
      </w:tr>
      <w:tr w:rsidR="000B79D8" w:rsidRPr="000B79D8" w14:paraId="6650CAD6" w14:textId="77777777" w:rsidTr="003D5BF9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294FB922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727E1C8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6B1A26D6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17.69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6550C2DF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1.8</w:t>
            </w:r>
          </w:p>
        </w:tc>
      </w:tr>
      <w:tr w:rsidR="000B79D8" w:rsidRPr="000B79D8" w14:paraId="345A8DDC" w14:textId="77777777" w:rsidTr="003D5BF9">
        <w:tc>
          <w:tcPr>
            <w:tcW w:w="1129" w:type="dxa"/>
          </w:tcPr>
          <w:p w14:paraId="44826E2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125</w:t>
            </w:r>
          </w:p>
        </w:tc>
        <w:tc>
          <w:tcPr>
            <w:tcW w:w="993" w:type="dxa"/>
          </w:tcPr>
          <w:p w14:paraId="5AC9868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003B664E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22.56</w:t>
            </w:r>
          </w:p>
        </w:tc>
        <w:tc>
          <w:tcPr>
            <w:tcW w:w="2410" w:type="dxa"/>
          </w:tcPr>
          <w:p w14:paraId="01D06FB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2.2</w:t>
            </w:r>
          </w:p>
        </w:tc>
      </w:tr>
      <w:tr w:rsidR="000B79D8" w:rsidRPr="000B79D8" w14:paraId="142938BF" w14:textId="77777777" w:rsidTr="003D5BF9">
        <w:tc>
          <w:tcPr>
            <w:tcW w:w="1129" w:type="dxa"/>
          </w:tcPr>
          <w:p w14:paraId="1100F2A0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140</w:t>
            </w:r>
          </w:p>
        </w:tc>
        <w:tc>
          <w:tcPr>
            <w:tcW w:w="993" w:type="dxa"/>
          </w:tcPr>
          <w:p w14:paraId="6C68A32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0548DCA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28.33</w:t>
            </w:r>
          </w:p>
        </w:tc>
        <w:tc>
          <w:tcPr>
            <w:tcW w:w="2410" w:type="dxa"/>
          </w:tcPr>
          <w:p w14:paraId="57452F02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2.8</w:t>
            </w:r>
          </w:p>
        </w:tc>
      </w:tr>
      <w:tr w:rsidR="000B79D8" w:rsidRPr="000B79D8" w14:paraId="22F5DC46" w14:textId="77777777" w:rsidTr="003D5BF9">
        <w:tc>
          <w:tcPr>
            <w:tcW w:w="1129" w:type="dxa"/>
          </w:tcPr>
          <w:p w14:paraId="0C72A2C6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160</w:t>
            </w:r>
          </w:p>
        </w:tc>
        <w:tc>
          <w:tcPr>
            <w:tcW w:w="993" w:type="dxa"/>
          </w:tcPr>
          <w:p w14:paraId="24DB3FE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0A30313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37.06</w:t>
            </w:r>
          </w:p>
        </w:tc>
        <w:tc>
          <w:tcPr>
            <w:tcW w:w="2410" w:type="dxa"/>
          </w:tcPr>
          <w:p w14:paraId="75DC640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3.7</w:t>
            </w:r>
          </w:p>
        </w:tc>
      </w:tr>
      <w:tr w:rsidR="000B79D8" w:rsidRPr="000B79D8" w14:paraId="6FB4A59C" w14:textId="77777777" w:rsidTr="003D5BF9">
        <w:tc>
          <w:tcPr>
            <w:tcW w:w="1129" w:type="dxa"/>
          </w:tcPr>
          <w:p w14:paraId="4D1035C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180</w:t>
            </w:r>
          </w:p>
        </w:tc>
        <w:tc>
          <w:tcPr>
            <w:tcW w:w="993" w:type="dxa"/>
          </w:tcPr>
          <w:p w14:paraId="01EC170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593BDAB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46.95</w:t>
            </w:r>
          </w:p>
        </w:tc>
        <w:tc>
          <w:tcPr>
            <w:tcW w:w="2410" w:type="dxa"/>
          </w:tcPr>
          <w:p w14:paraId="68430F73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4.7</w:t>
            </w:r>
          </w:p>
        </w:tc>
      </w:tr>
      <w:tr w:rsidR="000B79D8" w:rsidRPr="000B79D8" w14:paraId="4D417778" w14:textId="77777777" w:rsidTr="003D5BF9">
        <w:tc>
          <w:tcPr>
            <w:tcW w:w="1129" w:type="dxa"/>
          </w:tcPr>
          <w:p w14:paraId="00425506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200</w:t>
            </w:r>
          </w:p>
        </w:tc>
        <w:tc>
          <w:tcPr>
            <w:tcW w:w="993" w:type="dxa"/>
          </w:tcPr>
          <w:p w14:paraId="0BC48AB2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0E09750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58.01</w:t>
            </w:r>
          </w:p>
        </w:tc>
        <w:tc>
          <w:tcPr>
            <w:tcW w:w="2410" w:type="dxa"/>
          </w:tcPr>
          <w:p w14:paraId="1BDB75C3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5.9</w:t>
            </w:r>
          </w:p>
        </w:tc>
      </w:tr>
      <w:tr w:rsidR="000B79D8" w:rsidRPr="000B79D8" w14:paraId="5DBDE6B6" w14:textId="77777777" w:rsidTr="003D5BF9">
        <w:tc>
          <w:tcPr>
            <w:tcW w:w="1129" w:type="dxa"/>
          </w:tcPr>
          <w:p w14:paraId="63910C92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225</w:t>
            </w:r>
          </w:p>
        </w:tc>
        <w:tc>
          <w:tcPr>
            <w:tcW w:w="993" w:type="dxa"/>
          </w:tcPr>
          <w:p w14:paraId="4E9C3A9E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5A81A9B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73.49</w:t>
            </w:r>
          </w:p>
        </w:tc>
        <w:tc>
          <w:tcPr>
            <w:tcW w:w="2410" w:type="dxa"/>
          </w:tcPr>
          <w:p w14:paraId="3B58EE62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7.4</w:t>
            </w:r>
          </w:p>
        </w:tc>
      </w:tr>
      <w:tr w:rsidR="000B79D8" w:rsidRPr="000B79D8" w14:paraId="29D42D7F" w14:textId="77777777" w:rsidTr="003D5BF9">
        <w:tc>
          <w:tcPr>
            <w:tcW w:w="1129" w:type="dxa"/>
          </w:tcPr>
          <w:p w14:paraId="5948CE66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250</w:t>
            </w:r>
          </w:p>
        </w:tc>
        <w:tc>
          <w:tcPr>
            <w:tcW w:w="993" w:type="dxa"/>
          </w:tcPr>
          <w:p w14:paraId="592309A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30371DE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90.22</w:t>
            </w:r>
          </w:p>
        </w:tc>
        <w:tc>
          <w:tcPr>
            <w:tcW w:w="2410" w:type="dxa"/>
          </w:tcPr>
          <w:p w14:paraId="4D82B12F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9.1</w:t>
            </w:r>
          </w:p>
        </w:tc>
      </w:tr>
      <w:tr w:rsidR="000B79D8" w:rsidRPr="000B79D8" w14:paraId="12F09729" w14:textId="77777777" w:rsidTr="003D5BF9">
        <w:tc>
          <w:tcPr>
            <w:tcW w:w="1129" w:type="dxa"/>
          </w:tcPr>
          <w:p w14:paraId="4BE2174F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280</w:t>
            </w:r>
          </w:p>
        </w:tc>
        <w:tc>
          <w:tcPr>
            <w:tcW w:w="993" w:type="dxa"/>
          </w:tcPr>
          <w:p w14:paraId="3BA5180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4798893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113.33</w:t>
            </w:r>
          </w:p>
        </w:tc>
        <w:tc>
          <w:tcPr>
            <w:tcW w:w="2410" w:type="dxa"/>
          </w:tcPr>
          <w:p w14:paraId="41D491F7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11.5</w:t>
            </w:r>
          </w:p>
        </w:tc>
      </w:tr>
      <w:tr w:rsidR="000B79D8" w:rsidRPr="000B79D8" w14:paraId="50275E73" w14:textId="77777777" w:rsidTr="003D5BF9">
        <w:tc>
          <w:tcPr>
            <w:tcW w:w="1129" w:type="dxa"/>
          </w:tcPr>
          <w:p w14:paraId="32E3BEF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315</w:t>
            </w:r>
          </w:p>
        </w:tc>
        <w:tc>
          <w:tcPr>
            <w:tcW w:w="993" w:type="dxa"/>
          </w:tcPr>
          <w:p w14:paraId="6622A123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598CA28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143.61</w:t>
            </w:r>
          </w:p>
        </w:tc>
        <w:tc>
          <w:tcPr>
            <w:tcW w:w="2410" w:type="dxa"/>
          </w:tcPr>
          <w:p w14:paraId="034383E3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14.6</w:t>
            </w:r>
          </w:p>
        </w:tc>
      </w:tr>
      <w:tr w:rsidR="000B79D8" w:rsidRPr="000B79D8" w14:paraId="47BB4E00" w14:textId="77777777" w:rsidTr="003D5BF9">
        <w:tc>
          <w:tcPr>
            <w:tcW w:w="1129" w:type="dxa"/>
          </w:tcPr>
          <w:p w14:paraId="115F4A7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355</w:t>
            </w:r>
          </w:p>
        </w:tc>
        <w:tc>
          <w:tcPr>
            <w:tcW w:w="993" w:type="dxa"/>
          </w:tcPr>
          <w:p w14:paraId="0FB82B7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2768609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182.60</w:t>
            </w:r>
          </w:p>
        </w:tc>
        <w:tc>
          <w:tcPr>
            <w:tcW w:w="2410" w:type="dxa"/>
          </w:tcPr>
          <w:p w14:paraId="6A4DDA4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18.6</w:t>
            </w:r>
          </w:p>
        </w:tc>
      </w:tr>
      <w:tr w:rsidR="000B79D8" w:rsidRPr="000B79D8" w14:paraId="7942CED1" w14:textId="77777777" w:rsidTr="003D5BF9">
        <w:tc>
          <w:tcPr>
            <w:tcW w:w="1129" w:type="dxa"/>
          </w:tcPr>
          <w:p w14:paraId="77AC340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400</w:t>
            </w:r>
          </w:p>
        </w:tc>
        <w:tc>
          <w:tcPr>
            <w:tcW w:w="993" w:type="dxa"/>
          </w:tcPr>
          <w:p w14:paraId="24551589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6F2801B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231.15</w:t>
            </w:r>
          </w:p>
        </w:tc>
        <w:tc>
          <w:tcPr>
            <w:tcW w:w="2410" w:type="dxa"/>
          </w:tcPr>
          <w:p w14:paraId="6CD66DE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23.5</w:t>
            </w:r>
          </w:p>
        </w:tc>
      </w:tr>
      <w:tr w:rsidR="000B79D8" w:rsidRPr="000B79D8" w14:paraId="31041A83" w14:textId="77777777" w:rsidTr="003D5BF9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1305260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450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4790CF5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196FB6B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292.93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6DC1707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30.0</w:t>
            </w:r>
          </w:p>
        </w:tc>
      </w:tr>
      <w:tr w:rsidR="000B79D8" w:rsidRPr="000B79D8" w14:paraId="5EF40D46" w14:textId="77777777" w:rsidTr="003D5BF9">
        <w:tc>
          <w:tcPr>
            <w:tcW w:w="1129" w:type="dxa"/>
          </w:tcPr>
          <w:p w14:paraId="0579DD8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500</w:t>
            </w:r>
          </w:p>
        </w:tc>
        <w:tc>
          <w:tcPr>
            <w:tcW w:w="993" w:type="dxa"/>
          </w:tcPr>
          <w:p w14:paraId="2F35020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1F9C7D6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362.02</w:t>
            </w:r>
          </w:p>
        </w:tc>
        <w:tc>
          <w:tcPr>
            <w:tcW w:w="2410" w:type="dxa"/>
          </w:tcPr>
          <w:p w14:paraId="518463C3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37.0</w:t>
            </w:r>
          </w:p>
        </w:tc>
      </w:tr>
      <w:tr w:rsidR="000B79D8" w:rsidRPr="000B79D8" w14:paraId="51D53E99" w14:textId="77777777" w:rsidTr="003D5BF9">
        <w:tc>
          <w:tcPr>
            <w:tcW w:w="1129" w:type="dxa"/>
          </w:tcPr>
          <w:p w14:paraId="53AE23A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560</w:t>
            </w:r>
          </w:p>
        </w:tc>
        <w:tc>
          <w:tcPr>
            <w:tcW w:w="993" w:type="dxa"/>
          </w:tcPr>
          <w:p w14:paraId="5A9B773E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193A65B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453.30</w:t>
            </w:r>
          </w:p>
        </w:tc>
        <w:tc>
          <w:tcPr>
            <w:tcW w:w="2410" w:type="dxa"/>
          </w:tcPr>
          <w:p w14:paraId="705D9976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46.0</w:t>
            </w:r>
          </w:p>
        </w:tc>
      </w:tr>
      <w:tr w:rsidR="000B79D8" w:rsidRPr="000B79D8" w14:paraId="58AAA02B" w14:textId="77777777" w:rsidTr="003D5BF9">
        <w:tc>
          <w:tcPr>
            <w:tcW w:w="1129" w:type="dxa"/>
          </w:tcPr>
          <w:p w14:paraId="7CCF61CC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630</w:t>
            </w:r>
          </w:p>
        </w:tc>
        <w:tc>
          <w:tcPr>
            <w:tcW w:w="993" w:type="dxa"/>
          </w:tcPr>
          <w:p w14:paraId="3AE7D6B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6B259514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574.43</w:t>
            </w:r>
          </w:p>
        </w:tc>
        <w:tc>
          <w:tcPr>
            <w:tcW w:w="2410" w:type="dxa"/>
          </w:tcPr>
          <w:p w14:paraId="1BD5159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58.5</w:t>
            </w:r>
          </w:p>
        </w:tc>
      </w:tr>
      <w:tr w:rsidR="000B79D8" w:rsidRPr="000B79D8" w14:paraId="66686361" w14:textId="77777777" w:rsidTr="003D5BF9">
        <w:tc>
          <w:tcPr>
            <w:tcW w:w="1129" w:type="dxa"/>
          </w:tcPr>
          <w:p w14:paraId="24CF68B1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710</w:t>
            </w:r>
          </w:p>
        </w:tc>
        <w:tc>
          <w:tcPr>
            <w:tcW w:w="993" w:type="dxa"/>
          </w:tcPr>
          <w:p w14:paraId="43F00453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69E2BC91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728.29</w:t>
            </w:r>
          </w:p>
        </w:tc>
        <w:tc>
          <w:tcPr>
            <w:tcW w:w="2410" w:type="dxa"/>
          </w:tcPr>
          <w:p w14:paraId="3A68ED67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73.0</w:t>
            </w:r>
          </w:p>
        </w:tc>
      </w:tr>
      <w:tr w:rsidR="000B79D8" w:rsidRPr="000B79D8" w14:paraId="1D014FB5" w14:textId="77777777" w:rsidTr="003D5BF9">
        <w:tc>
          <w:tcPr>
            <w:tcW w:w="1129" w:type="dxa"/>
          </w:tcPr>
          <w:p w14:paraId="4DB96DB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800</w:t>
            </w:r>
          </w:p>
        </w:tc>
        <w:tc>
          <w:tcPr>
            <w:tcW w:w="993" w:type="dxa"/>
          </w:tcPr>
          <w:p w14:paraId="5DB2A10D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28D969EF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924.60</w:t>
            </w:r>
          </w:p>
        </w:tc>
        <w:tc>
          <w:tcPr>
            <w:tcW w:w="2410" w:type="dxa"/>
          </w:tcPr>
          <w:p w14:paraId="37C1B31E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92.5</w:t>
            </w:r>
          </w:p>
        </w:tc>
      </w:tr>
      <w:tr w:rsidR="000B79D8" w:rsidRPr="000B79D8" w14:paraId="43EA7513" w14:textId="77777777" w:rsidTr="003D5BF9">
        <w:tc>
          <w:tcPr>
            <w:tcW w:w="1129" w:type="dxa"/>
          </w:tcPr>
          <w:p w14:paraId="565B8302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900</w:t>
            </w:r>
          </w:p>
        </w:tc>
        <w:tc>
          <w:tcPr>
            <w:tcW w:w="993" w:type="dxa"/>
          </w:tcPr>
          <w:p w14:paraId="0FBDBCAB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17</w:t>
            </w:r>
          </w:p>
        </w:tc>
        <w:tc>
          <w:tcPr>
            <w:tcW w:w="2126" w:type="dxa"/>
          </w:tcPr>
          <w:p w14:paraId="7CFBB6E5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1169.68</w:t>
            </w:r>
          </w:p>
        </w:tc>
        <w:tc>
          <w:tcPr>
            <w:tcW w:w="2410" w:type="dxa"/>
          </w:tcPr>
          <w:p w14:paraId="5FA47A08" w14:textId="77777777" w:rsidR="00EF5842" w:rsidRPr="000B79D8" w:rsidRDefault="00EF5842" w:rsidP="003D5BF9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117.0</w:t>
            </w:r>
          </w:p>
        </w:tc>
      </w:tr>
      <w:bookmarkEnd w:id="4"/>
    </w:tbl>
    <w:p w14:paraId="273F8415" w14:textId="77777777" w:rsidR="00EF5842" w:rsidRPr="000B79D8" w:rsidRDefault="00EF5842" w:rsidP="00EF5842">
      <w:pPr>
        <w:pStyle w:val="BodyText"/>
        <w:spacing w:before="1" w:line="237" w:lineRule="auto"/>
        <w:ind w:right="8382"/>
        <w:rPr>
          <w:rFonts w:ascii="Inter Medium" w:hAnsi="Inter Medium"/>
        </w:rPr>
      </w:pPr>
    </w:p>
    <w:p w14:paraId="7D32F6B2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0F7ACE2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2B2A11B3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9447E67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36A2CFE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619D476A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4F54082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6AD63555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4F3DDF7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051110CF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9439564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DFEE79B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2A583505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A3B32B7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4EE45B8E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73990624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5E8F4E8F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4D709B74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0A29C9EF" w14:textId="77777777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</w:p>
    <w:p w14:paraId="4FAB71E5" w14:textId="77777777" w:rsidR="006F153E" w:rsidRDefault="006F153E" w:rsidP="0045159C">
      <w:pPr>
        <w:pStyle w:val="BodyText"/>
        <w:rPr>
          <w:rFonts w:ascii="Inter Medium" w:eastAsiaTheme="minorHAnsi" w:hAnsi="Inter Medium" w:cstheme="minorHAnsi"/>
          <w:b/>
          <w:bCs/>
          <w:lang w:val="en-GB"/>
        </w:rPr>
      </w:pPr>
    </w:p>
    <w:p w14:paraId="69568B31" w14:textId="77777777" w:rsidR="006F153E" w:rsidRDefault="006F153E" w:rsidP="0045159C">
      <w:pPr>
        <w:pStyle w:val="BodyText"/>
        <w:rPr>
          <w:rFonts w:ascii="Inter Medium" w:eastAsiaTheme="minorHAnsi" w:hAnsi="Inter Medium" w:cstheme="minorHAnsi"/>
          <w:b/>
          <w:bCs/>
          <w:lang w:val="en-GB"/>
        </w:rPr>
      </w:pPr>
    </w:p>
    <w:p w14:paraId="40110CB7" w14:textId="77777777" w:rsidR="006F153E" w:rsidRDefault="006F153E" w:rsidP="0045159C">
      <w:pPr>
        <w:pStyle w:val="BodyText"/>
        <w:rPr>
          <w:rFonts w:ascii="Inter Medium" w:eastAsiaTheme="minorHAnsi" w:hAnsi="Inter Medium" w:cstheme="minorHAnsi"/>
          <w:b/>
          <w:bCs/>
          <w:lang w:val="en-GB"/>
        </w:rPr>
      </w:pPr>
    </w:p>
    <w:p w14:paraId="49C77C30" w14:textId="77777777" w:rsidR="006F153E" w:rsidRDefault="006F153E" w:rsidP="0045159C">
      <w:pPr>
        <w:pStyle w:val="BodyText"/>
        <w:rPr>
          <w:rFonts w:ascii="Inter Medium" w:eastAsiaTheme="minorHAnsi" w:hAnsi="Inter Medium" w:cstheme="minorHAnsi"/>
          <w:b/>
          <w:bCs/>
          <w:lang w:val="en-GB"/>
        </w:rPr>
      </w:pPr>
    </w:p>
    <w:p w14:paraId="25FE1FE9" w14:textId="69219E6C" w:rsidR="0045159C" w:rsidRPr="000B79D8" w:rsidRDefault="0045159C" w:rsidP="0045159C">
      <w:pPr>
        <w:pStyle w:val="BodyText"/>
        <w:rPr>
          <w:rFonts w:ascii="Inter Medium" w:eastAsiaTheme="minorHAnsi" w:hAnsi="Inter Medium" w:cstheme="minorHAnsi"/>
          <w:lang w:val="en-GB"/>
        </w:rPr>
      </w:pPr>
      <w:r w:rsidRPr="000B79D8">
        <w:rPr>
          <w:rFonts w:ascii="Inter Medium" w:eastAsiaTheme="minorHAnsi" w:hAnsi="Inter Medium" w:cstheme="minorHAnsi"/>
          <w:b/>
          <w:bCs/>
          <w:lang w:val="en-GB"/>
        </w:rPr>
        <w:t>Table 4;</w:t>
      </w:r>
      <w:r w:rsidRPr="000B79D8">
        <w:rPr>
          <w:rFonts w:ascii="Inter Medium" w:eastAsiaTheme="minorHAnsi" w:hAnsi="Inter Medium" w:cstheme="minorHAnsi"/>
          <w:lang w:val="en-GB"/>
        </w:rPr>
        <w:t xml:space="preserve"> BS EN12201-2 Approved PE100 </w:t>
      </w:r>
      <w:r w:rsidRPr="000B79D8">
        <w:rPr>
          <w:rFonts w:ascii="Inter Medium" w:eastAsiaTheme="minorHAnsi" w:hAnsi="Inter Medium" w:cstheme="minorHAnsi"/>
          <w:b/>
          <w:bCs/>
          <w:lang w:val="en-GB"/>
        </w:rPr>
        <w:t>SDR21.0</w:t>
      </w:r>
      <w:r w:rsidRPr="000B79D8">
        <w:rPr>
          <w:rFonts w:ascii="Inter Medium" w:eastAsiaTheme="minorHAnsi" w:hAnsi="Inter Medium" w:cstheme="minorHAnsi"/>
          <w:lang w:val="en-GB"/>
        </w:rPr>
        <w:t xml:space="preserve"> Pipes.</w:t>
      </w:r>
    </w:p>
    <w:p w14:paraId="5523F9FC" w14:textId="77777777" w:rsidR="00BE606C" w:rsidRPr="000B79D8" w:rsidRDefault="00BE606C" w:rsidP="00EF5842">
      <w:pPr>
        <w:pStyle w:val="BodyText"/>
        <w:spacing w:before="1" w:line="237" w:lineRule="auto"/>
        <w:ind w:right="8382"/>
        <w:rPr>
          <w:rFonts w:ascii="Inter Medium" w:hAnsi="Inter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993"/>
        <w:gridCol w:w="2126"/>
        <w:gridCol w:w="2410"/>
      </w:tblGrid>
      <w:tr w:rsidR="000B79D8" w:rsidRPr="000B79D8" w14:paraId="6F2333D1" w14:textId="77777777" w:rsidTr="00D057C5">
        <w:tc>
          <w:tcPr>
            <w:tcW w:w="6658" w:type="dxa"/>
            <w:gridSpan w:val="4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6488CCBC" w14:textId="77777777" w:rsidR="00BE606C" w:rsidRPr="000B79D8" w:rsidRDefault="00BE606C" w:rsidP="00D057C5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BS EN12201-2  For PE100 materials</w:t>
            </w:r>
          </w:p>
        </w:tc>
      </w:tr>
      <w:tr w:rsidR="000B79D8" w:rsidRPr="000B79D8" w14:paraId="58A4CFB3" w14:textId="77777777" w:rsidTr="00D057C5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487CBDE" w14:textId="77777777" w:rsidR="00BE606C" w:rsidRPr="000B79D8" w:rsidRDefault="00BE606C" w:rsidP="00D057C5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Pull duration = 30minutes</w:t>
            </w:r>
          </w:p>
        </w:tc>
      </w:tr>
      <w:tr w:rsidR="000B79D8" w:rsidRPr="000B79D8" w14:paraId="1572A124" w14:textId="77777777" w:rsidTr="00D057C5">
        <w:tc>
          <w:tcPr>
            <w:tcW w:w="6658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45C0EDE1" w14:textId="77777777" w:rsidR="00BE606C" w:rsidRPr="000B79D8" w:rsidRDefault="00BE606C" w:rsidP="00D057C5">
            <w:pPr>
              <w:pStyle w:val="BodyText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material temperature &lt;20°C</w:t>
            </w:r>
          </w:p>
        </w:tc>
      </w:tr>
      <w:tr w:rsidR="000B79D8" w:rsidRPr="000B79D8" w14:paraId="0B44BB3D" w14:textId="77777777" w:rsidTr="00D057C5">
        <w:trPr>
          <w:trHeight w:val="587"/>
        </w:trPr>
        <w:tc>
          <w:tcPr>
            <w:tcW w:w="1129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699C91BB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Outside</w:t>
            </w:r>
          </w:p>
          <w:p w14:paraId="368FA0DB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Diameter</w:t>
            </w: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3F1AB6F1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SDR</w:t>
            </w: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7EE91D07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</w:t>
            </w:r>
          </w:p>
          <w:p w14:paraId="500BA1CF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Force kN</w:t>
            </w:r>
          </w:p>
        </w:tc>
        <w:tc>
          <w:tcPr>
            <w:tcW w:w="2410" w:type="dxa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002060"/>
          </w:tcPr>
          <w:p w14:paraId="694B5D3C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Maximum Tensile Force (tonnes force)</w:t>
            </w:r>
          </w:p>
        </w:tc>
      </w:tr>
      <w:tr w:rsidR="000B79D8" w:rsidRPr="000B79D8" w14:paraId="297527B2" w14:textId="77777777" w:rsidTr="00D057C5">
        <w:tc>
          <w:tcPr>
            <w:tcW w:w="1129" w:type="dxa"/>
          </w:tcPr>
          <w:p w14:paraId="66CFD0F9" w14:textId="77777777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</w:t>
            </w:r>
          </w:p>
        </w:tc>
        <w:tc>
          <w:tcPr>
            <w:tcW w:w="993" w:type="dxa"/>
          </w:tcPr>
          <w:p w14:paraId="4D90DB0A" w14:textId="1CBEC2D4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492FEEC4" w14:textId="7E8E388F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9.55</w:t>
            </w:r>
          </w:p>
        </w:tc>
        <w:tc>
          <w:tcPr>
            <w:tcW w:w="2410" w:type="dxa"/>
          </w:tcPr>
          <w:p w14:paraId="4EE7B0C4" w14:textId="0D0515CC" w:rsidR="00BE606C" w:rsidRPr="000B79D8" w:rsidRDefault="00BE606C" w:rsidP="00D057C5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0.90</w:t>
            </w:r>
          </w:p>
        </w:tc>
      </w:tr>
      <w:tr w:rsidR="000B79D8" w:rsidRPr="000B79D8" w14:paraId="6246139D" w14:textId="77777777" w:rsidTr="00D057C5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0E809F00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7760737A" w14:textId="534804CB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4A3AFD2A" w14:textId="41D99A26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14.38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540F192F" w14:textId="70834675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1.4</w:t>
            </w:r>
          </w:p>
        </w:tc>
      </w:tr>
      <w:tr w:rsidR="000B79D8" w:rsidRPr="000B79D8" w14:paraId="03BEAF6C" w14:textId="77777777" w:rsidTr="00D057C5">
        <w:tc>
          <w:tcPr>
            <w:tcW w:w="1129" w:type="dxa"/>
          </w:tcPr>
          <w:p w14:paraId="356B4B52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125</w:t>
            </w:r>
          </w:p>
        </w:tc>
        <w:tc>
          <w:tcPr>
            <w:tcW w:w="993" w:type="dxa"/>
          </w:tcPr>
          <w:p w14:paraId="70356818" w14:textId="744476DF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4BE762B8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22.56</w:t>
            </w:r>
          </w:p>
        </w:tc>
        <w:tc>
          <w:tcPr>
            <w:tcW w:w="2410" w:type="dxa"/>
          </w:tcPr>
          <w:p w14:paraId="06C30C62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2.2</w:t>
            </w:r>
          </w:p>
        </w:tc>
      </w:tr>
      <w:tr w:rsidR="000B79D8" w:rsidRPr="000B79D8" w14:paraId="4160EB13" w14:textId="77777777" w:rsidTr="00D057C5">
        <w:tc>
          <w:tcPr>
            <w:tcW w:w="1129" w:type="dxa"/>
          </w:tcPr>
          <w:p w14:paraId="455C6EF7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140</w:t>
            </w:r>
          </w:p>
        </w:tc>
        <w:tc>
          <w:tcPr>
            <w:tcW w:w="993" w:type="dxa"/>
          </w:tcPr>
          <w:p w14:paraId="0619E46F" w14:textId="3CE67DD6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2A5D1C9D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28.33</w:t>
            </w:r>
          </w:p>
        </w:tc>
        <w:tc>
          <w:tcPr>
            <w:tcW w:w="2410" w:type="dxa"/>
          </w:tcPr>
          <w:p w14:paraId="511F85E8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2.8</w:t>
            </w:r>
          </w:p>
        </w:tc>
      </w:tr>
      <w:tr w:rsidR="000B79D8" w:rsidRPr="000B79D8" w14:paraId="3439BB80" w14:textId="77777777" w:rsidTr="00D057C5">
        <w:tc>
          <w:tcPr>
            <w:tcW w:w="1129" w:type="dxa"/>
          </w:tcPr>
          <w:p w14:paraId="3E2710EB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160</w:t>
            </w:r>
          </w:p>
        </w:tc>
        <w:tc>
          <w:tcPr>
            <w:tcW w:w="993" w:type="dxa"/>
          </w:tcPr>
          <w:p w14:paraId="7BC0D91D" w14:textId="61616EBE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30563442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37.06</w:t>
            </w:r>
          </w:p>
        </w:tc>
        <w:tc>
          <w:tcPr>
            <w:tcW w:w="2410" w:type="dxa"/>
          </w:tcPr>
          <w:p w14:paraId="761F923A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3.7</w:t>
            </w:r>
          </w:p>
        </w:tc>
      </w:tr>
      <w:tr w:rsidR="000B79D8" w:rsidRPr="000B79D8" w14:paraId="125E3445" w14:textId="77777777" w:rsidTr="00D057C5">
        <w:tc>
          <w:tcPr>
            <w:tcW w:w="1129" w:type="dxa"/>
          </w:tcPr>
          <w:p w14:paraId="25DADDDE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180</w:t>
            </w:r>
          </w:p>
        </w:tc>
        <w:tc>
          <w:tcPr>
            <w:tcW w:w="993" w:type="dxa"/>
          </w:tcPr>
          <w:p w14:paraId="587E423F" w14:textId="10C19B95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7EC0585A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46.95</w:t>
            </w:r>
          </w:p>
        </w:tc>
        <w:tc>
          <w:tcPr>
            <w:tcW w:w="2410" w:type="dxa"/>
          </w:tcPr>
          <w:p w14:paraId="340A835C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4.7</w:t>
            </w:r>
          </w:p>
        </w:tc>
      </w:tr>
      <w:tr w:rsidR="000B79D8" w:rsidRPr="000B79D8" w14:paraId="0DF63098" w14:textId="77777777" w:rsidTr="00D057C5">
        <w:tc>
          <w:tcPr>
            <w:tcW w:w="1129" w:type="dxa"/>
          </w:tcPr>
          <w:p w14:paraId="4307F85C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200</w:t>
            </w:r>
          </w:p>
        </w:tc>
        <w:tc>
          <w:tcPr>
            <w:tcW w:w="993" w:type="dxa"/>
          </w:tcPr>
          <w:p w14:paraId="23CFAB3A" w14:textId="665949FA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70E8A6AF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58.01</w:t>
            </w:r>
          </w:p>
        </w:tc>
        <w:tc>
          <w:tcPr>
            <w:tcW w:w="2410" w:type="dxa"/>
          </w:tcPr>
          <w:p w14:paraId="284F86E1" w14:textId="781B5BEA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5.8</w:t>
            </w:r>
          </w:p>
        </w:tc>
      </w:tr>
      <w:tr w:rsidR="000B79D8" w:rsidRPr="000B79D8" w14:paraId="5BB93BBB" w14:textId="77777777" w:rsidTr="00D057C5">
        <w:tc>
          <w:tcPr>
            <w:tcW w:w="1129" w:type="dxa"/>
          </w:tcPr>
          <w:p w14:paraId="38B2FC4E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225</w:t>
            </w:r>
          </w:p>
        </w:tc>
        <w:tc>
          <w:tcPr>
            <w:tcW w:w="993" w:type="dxa"/>
          </w:tcPr>
          <w:p w14:paraId="458601F2" w14:textId="3800C45F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410570F0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73.49</w:t>
            </w:r>
          </w:p>
        </w:tc>
        <w:tc>
          <w:tcPr>
            <w:tcW w:w="2410" w:type="dxa"/>
          </w:tcPr>
          <w:p w14:paraId="08CA80BB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7.4</w:t>
            </w:r>
          </w:p>
        </w:tc>
      </w:tr>
      <w:tr w:rsidR="000B79D8" w:rsidRPr="000B79D8" w14:paraId="40BF5176" w14:textId="77777777" w:rsidTr="00D057C5">
        <w:tc>
          <w:tcPr>
            <w:tcW w:w="1129" w:type="dxa"/>
          </w:tcPr>
          <w:p w14:paraId="6C355ECE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250</w:t>
            </w:r>
          </w:p>
        </w:tc>
        <w:tc>
          <w:tcPr>
            <w:tcW w:w="993" w:type="dxa"/>
          </w:tcPr>
          <w:p w14:paraId="5682F7ED" w14:textId="3B2A96E8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796E18EF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90.22</w:t>
            </w:r>
          </w:p>
        </w:tc>
        <w:tc>
          <w:tcPr>
            <w:tcW w:w="2410" w:type="dxa"/>
          </w:tcPr>
          <w:p w14:paraId="0FBF80DD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9.1</w:t>
            </w:r>
          </w:p>
        </w:tc>
      </w:tr>
      <w:tr w:rsidR="000B79D8" w:rsidRPr="000B79D8" w14:paraId="4276E5E6" w14:textId="77777777" w:rsidTr="00D057C5">
        <w:tc>
          <w:tcPr>
            <w:tcW w:w="1129" w:type="dxa"/>
          </w:tcPr>
          <w:p w14:paraId="06A4F808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280</w:t>
            </w:r>
          </w:p>
        </w:tc>
        <w:tc>
          <w:tcPr>
            <w:tcW w:w="993" w:type="dxa"/>
          </w:tcPr>
          <w:p w14:paraId="01CC0E6C" w14:textId="5BFFA2EF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0C51EB9A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113.33</w:t>
            </w:r>
          </w:p>
        </w:tc>
        <w:tc>
          <w:tcPr>
            <w:tcW w:w="2410" w:type="dxa"/>
          </w:tcPr>
          <w:p w14:paraId="3DC8266D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11.5</w:t>
            </w:r>
          </w:p>
        </w:tc>
      </w:tr>
      <w:tr w:rsidR="000B79D8" w:rsidRPr="000B79D8" w14:paraId="60CBABF1" w14:textId="77777777" w:rsidTr="00D057C5">
        <w:tc>
          <w:tcPr>
            <w:tcW w:w="1129" w:type="dxa"/>
          </w:tcPr>
          <w:p w14:paraId="665E8FF4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315</w:t>
            </w:r>
          </w:p>
        </w:tc>
        <w:tc>
          <w:tcPr>
            <w:tcW w:w="993" w:type="dxa"/>
          </w:tcPr>
          <w:p w14:paraId="54C576F4" w14:textId="0954BFF3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36715D63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143.61</w:t>
            </w:r>
          </w:p>
        </w:tc>
        <w:tc>
          <w:tcPr>
            <w:tcW w:w="2410" w:type="dxa"/>
          </w:tcPr>
          <w:p w14:paraId="36186446" w14:textId="1A97C12B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14.4</w:t>
            </w:r>
          </w:p>
        </w:tc>
      </w:tr>
      <w:tr w:rsidR="000B79D8" w:rsidRPr="000B79D8" w14:paraId="06E7C628" w14:textId="77777777" w:rsidTr="00D057C5">
        <w:tc>
          <w:tcPr>
            <w:tcW w:w="1129" w:type="dxa"/>
          </w:tcPr>
          <w:p w14:paraId="00902694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355</w:t>
            </w:r>
          </w:p>
        </w:tc>
        <w:tc>
          <w:tcPr>
            <w:tcW w:w="993" w:type="dxa"/>
          </w:tcPr>
          <w:p w14:paraId="3524B011" w14:textId="2E4921DA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5B834DC6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182.60</w:t>
            </w:r>
          </w:p>
        </w:tc>
        <w:tc>
          <w:tcPr>
            <w:tcW w:w="2410" w:type="dxa"/>
          </w:tcPr>
          <w:p w14:paraId="574B82DA" w14:textId="33881AD9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18.3</w:t>
            </w:r>
          </w:p>
        </w:tc>
      </w:tr>
      <w:tr w:rsidR="000B79D8" w:rsidRPr="000B79D8" w14:paraId="71462051" w14:textId="77777777" w:rsidTr="00D057C5">
        <w:tc>
          <w:tcPr>
            <w:tcW w:w="1129" w:type="dxa"/>
          </w:tcPr>
          <w:p w14:paraId="04A9A1A9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400</w:t>
            </w:r>
          </w:p>
        </w:tc>
        <w:tc>
          <w:tcPr>
            <w:tcW w:w="993" w:type="dxa"/>
          </w:tcPr>
          <w:p w14:paraId="7AAB7B8D" w14:textId="2EE1332B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1FAFC20B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231.15</w:t>
            </w:r>
          </w:p>
        </w:tc>
        <w:tc>
          <w:tcPr>
            <w:tcW w:w="2410" w:type="dxa"/>
          </w:tcPr>
          <w:p w14:paraId="34B3D02D" w14:textId="0C599708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23.2</w:t>
            </w:r>
          </w:p>
        </w:tc>
      </w:tr>
      <w:tr w:rsidR="000B79D8" w:rsidRPr="000B79D8" w14:paraId="12CD4879" w14:textId="77777777" w:rsidTr="00D057C5">
        <w:tc>
          <w:tcPr>
            <w:tcW w:w="1129" w:type="dxa"/>
            <w:tcBorders>
              <w:top w:val="single" w:sz="4" w:space="0" w:color="4BACC6" w:themeColor="accent5"/>
            </w:tcBorders>
          </w:tcPr>
          <w:p w14:paraId="2A52B8B1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450</w:t>
            </w:r>
          </w:p>
        </w:tc>
        <w:tc>
          <w:tcPr>
            <w:tcW w:w="993" w:type="dxa"/>
            <w:tcBorders>
              <w:top w:val="single" w:sz="4" w:space="0" w:color="4BACC6" w:themeColor="accent5"/>
            </w:tcBorders>
          </w:tcPr>
          <w:p w14:paraId="42841C1E" w14:textId="6B9B5778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  <w:tcBorders>
              <w:top w:val="single" w:sz="4" w:space="0" w:color="4BACC6" w:themeColor="accent5"/>
            </w:tcBorders>
          </w:tcPr>
          <w:p w14:paraId="61377F1E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292.93</w:t>
            </w:r>
          </w:p>
        </w:tc>
        <w:tc>
          <w:tcPr>
            <w:tcW w:w="2410" w:type="dxa"/>
            <w:tcBorders>
              <w:top w:val="single" w:sz="4" w:space="0" w:color="4BACC6" w:themeColor="accent5"/>
            </w:tcBorders>
          </w:tcPr>
          <w:p w14:paraId="29148208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30.0</w:t>
            </w:r>
          </w:p>
        </w:tc>
      </w:tr>
      <w:tr w:rsidR="000B79D8" w:rsidRPr="000B79D8" w14:paraId="1B5CBAAE" w14:textId="77777777" w:rsidTr="00D057C5">
        <w:tc>
          <w:tcPr>
            <w:tcW w:w="1129" w:type="dxa"/>
          </w:tcPr>
          <w:p w14:paraId="6861FC15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500</w:t>
            </w:r>
          </w:p>
        </w:tc>
        <w:tc>
          <w:tcPr>
            <w:tcW w:w="993" w:type="dxa"/>
          </w:tcPr>
          <w:p w14:paraId="12109F54" w14:textId="225433B5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22BD09FF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362.02</w:t>
            </w:r>
          </w:p>
        </w:tc>
        <w:tc>
          <w:tcPr>
            <w:tcW w:w="2410" w:type="dxa"/>
          </w:tcPr>
          <w:p w14:paraId="4935431E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37.0</w:t>
            </w:r>
          </w:p>
        </w:tc>
      </w:tr>
      <w:tr w:rsidR="000B79D8" w:rsidRPr="000B79D8" w14:paraId="7D075B0E" w14:textId="77777777" w:rsidTr="00D057C5">
        <w:tc>
          <w:tcPr>
            <w:tcW w:w="1129" w:type="dxa"/>
          </w:tcPr>
          <w:p w14:paraId="4F726473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560</w:t>
            </w:r>
          </w:p>
        </w:tc>
        <w:tc>
          <w:tcPr>
            <w:tcW w:w="993" w:type="dxa"/>
          </w:tcPr>
          <w:p w14:paraId="7284754D" w14:textId="0C99BB7F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5E950FE5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453.30</w:t>
            </w:r>
          </w:p>
        </w:tc>
        <w:tc>
          <w:tcPr>
            <w:tcW w:w="2410" w:type="dxa"/>
          </w:tcPr>
          <w:p w14:paraId="178FA706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46.0</w:t>
            </w:r>
          </w:p>
        </w:tc>
      </w:tr>
      <w:tr w:rsidR="000B79D8" w:rsidRPr="000B79D8" w14:paraId="586E59C3" w14:textId="77777777" w:rsidTr="00D057C5">
        <w:tc>
          <w:tcPr>
            <w:tcW w:w="1129" w:type="dxa"/>
          </w:tcPr>
          <w:p w14:paraId="1E3D2C09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630</w:t>
            </w:r>
          </w:p>
        </w:tc>
        <w:tc>
          <w:tcPr>
            <w:tcW w:w="993" w:type="dxa"/>
          </w:tcPr>
          <w:p w14:paraId="2BCF2A2A" w14:textId="15F92626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45915F61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574.43</w:t>
            </w:r>
          </w:p>
        </w:tc>
        <w:tc>
          <w:tcPr>
            <w:tcW w:w="2410" w:type="dxa"/>
          </w:tcPr>
          <w:p w14:paraId="7504E912" w14:textId="0115A7A5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58.0</w:t>
            </w:r>
          </w:p>
        </w:tc>
      </w:tr>
      <w:tr w:rsidR="000B79D8" w:rsidRPr="000B79D8" w14:paraId="5521751D" w14:textId="77777777" w:rsidTr="00D057C5">
        <w:tc>
          <w:tcPr>
            <w:tcW w:w="1129" w:type="dxa"/>
          </w:tcPr>
          <w:p w14:paraId="1C76825B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710</w:t>
            </w:r>
          </w:p>
        </w:tc>
        <w:tc>
          <w:tcPr>
            <w:tcW w:w="993" w:type="dxa"/>
          </w:tcPr>
          <w:p w14:paraId="0973A1D9" w14:textId="36EA1469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3414AB91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728.29</w:t>
            </w:r>
          </w:p>
        </w:tc>
        <w:tc>
          <w:tcPr>
            <w:tcW w:w="2410" w:type="dxa"/>
          </w:tcPr>
          <w:p w14:paraId="1806BA30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73.0</w:t>
            </w:r>
          </w:p>
        </w:tc>
      </w:tr>
      <w:tr w:rsidR="000B79D8" w:rsidRPr="000B79D8" w14:paraId="226707C7" w14:textId="77777777" w:rsidTr="00D057C5">
        <w:tc>
          <w:tcPr>
            <w:tcW w:w="1129" w:type="dxa"/>
          </w:tcPr>
          <w:p w14:paraId="7F96C3C8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800</w:t>
            </w:r>
          </w:p>
        </w:tc>
        <w:tc>
          <w:tcPr>
            <w:tcW w:w="993" w:type="dxa"/>
          </w:tcPr>
          <w:p w14:paraId="55E1BF39" w14:textId="4D1DC3B1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5071D961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924.60</w:t>
            </w:r>
          </w:p>
        </w:tc>
        <w:tc>
          <w:tcPr>
            <w:tcW w:w="2410" w:type="dxa"/>
          </w:tcPr>
          <w:p w14:paraId="3AAD38C1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92.5</w:t>
            </w:r>
          </w:p>
        </w:tc>
      </w:tr>
      <w:tr w:rsidR="000B79D8" w:rsidRPr="000B79D8" w14:paraId="0A6C8398" w14:textId="77777777" w:rsidTr="00D057C5">
        <w:tc>
          <w:tcPr>
            <w:tcW w:w="1129" w:type="dxa"/>
          </w:tcPr>
          <w:p w14:paraId="65A21197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900</w:t>
            </w:r>
          </w:p>
        </w:tc>
        <w:tc>
          <w:tcPr>
            <w:tcW w:w="993" w:type="dxa"/>
          </w:tcPr>
          <w:p w14:paraId="1589C5D2" w14:textId="09E940A9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21</w:t>
            </w:r>
          </w:p>
        </w:tc>
        <w:tc>
          <w:tcPr>
            <w:tcW w:w="2126" w:type="dxa"/>
          </w:tcPr>
          <w:p w14:paraId="6176B558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1169.68</w:t>
            </w:r>
          </w:p>
        </w:tc>
        <w:tc>
          <w:tcPr>
            <w:tcW w:w="2410" w:type="dxa"/>
          </w:tcPr>
          <w:p w14:paraId="2217E9AE" w14:textId="77777777" w:rsidR="00BE606C" w:rsidRPr="000B79D8" w:rsidRDefault="00BE606C" w:rsidP="00BE606C">
            <w:pPr>
              <w:pStyle w:val="BodyText"/>
              <w:jc w:val="center"/>
              <w:rPr>
                <w:rFonts w:ascii="Inter Medium" w:hAnsi="Inter Medium"/>
              </w:rPr>
            </w:pPr>
            <w:r w:rsidRPr="000B79D8">
              <w:rPr>
                <w:rFonts w:ascii="Inter Medium" w:hAnsi="Inter Medium"/>
              </w:rPr>
              <w:t>117.0</w:t>
            </w:r>
          </w:p>
        </w:tc>
      </w:tr>
      <w:bookmarkEnd w:id="0"/>
    </w:tbl>
    <w:p w14:paraId="2FA688B7" w14:textId="77777777" w:rsidR="00BE606C" w:rsidRPr="000B79D8" w:rsidRDefault="00BE606C" w:rsidP="00EF5842">
      <w:pPr>
        <w:pStyle w:val="BodyText"/>
        <w:spacing w:before="1" w:line="237" w:lineRule="auto"/>
        <w:ind w:right="8382"/>
        <w:rPr>
          <w:rFonts w:ascii="Inter Medium" w:hAnsi="Inter Medium"/>
        </w:rPr>
      </w:pPr>
    </w:p>
    <w:sectPr w:rsidR="00BE606C" w:rsidRPr="000B79D8" w:rsidSect="006F153E">
      <w:footerReference w:type="default" r:id="rId11"/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0AF0A" w14:textId="77777777" w:rsidR="00F56AD6" w:rsidRDefault="00F56AD6" w:rsidP="00DE12FA">
      <w:r>
        <w:separator/>
      </w:r>
    </w:p>
  </w:endnote>
  <w:endnote w:type="continuationSeparator" w:id="0">
    <w:p w14:paraId="3CD2365B" w14:textId="77777777" w:rsidR="00F56AD6" w:rsidRDefault="00F56AD6" w:rsidP="00DE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-Medium">
    <w:altName w:val="Inter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450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750B6" w14:textId="213A93C4" w:rsidR="00D448D4" w:rsidRDefault="00D448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5EC0E" w14:textId="77777777" w:rsidR="00D448D4" w:rsidRDefault="00D44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097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415C0" w14:textId="77777777" w:rsidR="00D448D4" w:rsidRDefault="00D448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362FC" w14:textId="77777777" w:rsidR="00D448D4" w:rsidRDefault="00D44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543E" w14:textId="77777777" w:rsidR="00F56AD6" w:rsidRDefault="00F56AD6" w:rsidP="00DE12FA">
      <w:r>
        <w:separator/>
      </w:r>
    </w:p>
  </w:footnote>
  <w:footnote w:type="continuationSeparator" w:id="0">
    <w:p w14:paraId="2CCCC86D" w14:textId="77777777" w:rsidR="00F56AD6" w:rsidRDefault="00F56AD6" w:rsidP="00DE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67B6B" w14:textId="65FB7A1B" w:rsidR="00F07D40" w:rsidRDefault="006F153E" w:rsidP="00E37136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CE0EA50" wp14:editId="3D6C41A5">
          <wp:simplePos x="0" y="0"/>
          <wp:positionH relativeFrom="page">
            <wp:align>left</wp:align>
          </wp:positionH>
          <wp:positionV relativeFrom="paragraph">
            <wp:posOffset>-66675</wp:posOffset>
          </wp:positionV>
          <wp:extent cx="2517426" cy="1438275"/>
          <wp:effectExtent l="0" t="0" r="0" b="0"/>
          <wp:wrapSquare wrapText="bothSides"/>
          <wp:docPr id="754549039" name="Picture 3" descr="A group of circle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549039" name="Picture 3" descr="A group of circle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426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3E6C766" wp14:editId="4AFA8825">
          <wp:simplePos x="0" y="0"/>
          <wp:positionH relativeFrom="column">
            <wp:posOffset>4664075</wp:posOffset>
          </wp:positionH>
          <wp:positionV relativeFrom="paragraph">
            <wp:posOffset>168275</wp:posOffset>
          </wp:positionV>
          <wp:extent cx="1978025" cy="504825"/>
          <wp:effectExtent l="0" t="0" r="3175" b="9525"/>
          <wp:wrapTight wrapText="bothSides">
            <wp:wrapPolygon edited="0">
              <wp:start x="0" y="0"/>
              <wp:lineTo x="0" y="21192"/>
              <wp:lineTo x="21427" y="21192"/>
              <wp:lineTo x="21427" y="0"/>
              <wp:lineTo x="0" y="0"/>
            </wp:wrapPolygon>
          </wp:wrapTight>
          <wp:docPr id="1434230717" name="Picture 2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230717" name="Picture 2" descr="A black and green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7136">
      <w:rPr>
        <w:rFonts w:ascii="Arial" w:hAnsi="Arial" w:cs="Arial"/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12614"/>
    <w:multiLevelType w:val="hybridMultilevel"/>
    <w:tmpl w:val="F898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0CF9"/>
    <w:multiLevelType w:val="hybridMultilevel"/>
    <w:tmpl w:val="9A1C973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701472298">
    <w:abstractNumId w:val="1"/>
  </w:num>
  <w:num w:numId="2" w16cid:durableId="154201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B"/>
    <w:rsid w:val="0005336B"/>
    <w:rsid w:val="000623E7"/>
    <w:rsid w:val="000B79D8"/>
    <w:rsid w:val="001C643E"/>
    <w:rsid w:val="001C67D9"/>
    <w:rsid w:val="001D2D41"/>
    <w:rsid w:val="001F1010"/>
    <w:rsid w:val="00234F14"/>
    <w:rsid w:val="00242409"/>
    <w:rsid w:val="002655C6"/>
    <w:rsid w:val="0027089C"/>
    <w:rsid w:val="002A4FA9"/>
    <w:rsid w:val="002D577B"/>
    <w:rsid w:val="00300B7F"/>
    <w:rsid w:val="0034355E"/>
    <w:rsid w:val="003450BF"/>
    <w:rsid w:val="003667F7"/>
    <w:rsid w:val="003C6F9A"/>
    <w:rsid w:val="003E2209"/>
    <w:rsid w:val="003E4081"/>
    <w:rsid w:val="003F2194"/>
    <w:rsid w:val="0045159C"/>
    <w:rsid w:val="00470F30"/>
    <w:rsid w:val="004B08DB"/>
    <w:rsid w:val="004D4294"/>
    <w:rsid w:val="00504626"/>
    <w:rsid w:val="00532EAB"/>
    <w:rsid w:val="005F40AE"/>
    <w:rsid w:val="00623C22"/>
    <w:rsid w:val="006F153E"/>
    <w:rsid w:val="006F4D46"/>
    <w:rsid w:val="007162AA"/>
    <w:rsid w:val="00734EEC"/>
    <w:rsid w:val="00743FD3"/>
    <w:rsid w:val="007705FD"/>
    <w:rsid w:val="007A4CD2"/>
    <w:rsid w:val="007A51FE"/>
    <w:rsid w:val="007C59DA"/>
    <w:rsid w:val="007D1757"/>
    <w:rsid w:val="0085579E"/>
    <w:rsid w:val="008608AF"/>
    <w:rsid w:val="008D4B7D"/>
    <w:rsid w:val="008D7ADB"/>
    <w:rsid w:val="008F58BB"/>
    <w:rsid w:val="009135C1"/>
    <w:rsid w:val="00945864"/>
    <w:rsid w:val="0097672C"/>
    <w:rsid w:val="009A7AB6"/>
    <w:rsid w:val="009C1264"/>
    <w:rsid w:val="009F1CF3"/>
    <w:rsid w:val="00A60A64"/>
    <w:rsid w:val="00A6278E"/>
    <w:rsid w:val="00AD7B04"/>
    <w:rsid w:val="00AF5461"/>
    <w:rsid w:val="00B94717"/>
    <w:rsid w:val="00BE606C"/>
    <w:rsid w:val="00C13496"/>
    <w:rsid w:val="00CD784C"/>
    <w:rsid w:val="00CF6E41"/>
    <w:rsid w:val="00D37203"/>
    <w:rsid w:val="00D43280"/>
    <w:rsid w:val="00D448D4"/>
    <w:rsid w:val="00D63B8E"/>
    <w:rsid w:val="00DE12FA"/>
    <w:rsid w:val="00DF2C02"/>
    <w:rsid w:val="00E37136"/>
    <w:rsid w:val="00E80EE8"/>
    <w:rsid w:val="00EF5842"/>
    <w:rsid w:val="00F07D40"/>
    <w:rsid w:val="00F1046A"/>
    <w:rsid w:val="00F221B5"/>
    <w:rsid w:val="00F56AD6"/>
    <w:rsid w:val="00F61139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7855"/>
  <w15:docId w15:val="{75703790-A7B7-9A4D-8771-4B3F4A8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-Medium" w:eastAsia="Inter-Medium" w:hAnsi="Inter-Medium" w:cs="Inter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FA"/>
    <w:rPr>
      <w:rFonts w:ascii="Inter-Medium" w:eastAsia="Inter-Medium" w:hAnsi="Inter-Medium" w:cs="Inter-Medium"/>
    </w:rPr>
  </w:style>
  <w:style w:type="paragraph" w:styleId="Footer">
    <w:name w:val="footer"/>
    <w:basedOn w:val="Normal"/>
    <w:link w:val="Foot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FA"/>
    <w:rPr>
      <w:rFonts w:ascii="Inter-Medium" w:eastAsia="Inter-Medium" w:hAnsi="Inter-Medium" w:cs="Inter-Medium"/>
    </w:rPr>
  </w:style>
  <w:style w:type="table" w:styleId="TableGrid">
    <w:name w:val="Table Grid"/>
    <w:basedOn w:val="TableNormal"/>
    <w:uiPriority w:val="39"/>
    <w:rsid w:val="0071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F7CE-955A-4B38-9541-A70F02D7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1071</Words>
  <Characters>6107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Kowalski</dc:creator>
  <cp:lastModifiedBy>Sylex Borja</cp:lastModifiedBy>
  <cp:revision>2</cp:revision>
  <dcterms:created xsi:type="dcterms:W3CDTF">2024-10-10T14:02:00Z</dcterms:created>
  <dcterms:modified xsi:type="dcterms:W3CDTF">2024-10-10T14:02:00Z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17.0</vt:lpwstr>
  </property>
</Properties>
</file>