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72CA" w14:textId="5A2C051B" w:rsidR="002D577B" w:rsidRPr="00D63B8E" w:rsidRDefault="002D577B" w:rsidP="008D7ADB">
      <w:pPr>
        <w:pStyle w:val="BodyText"/>
        <w:rPr>
          <w:rFonts w:ascii="Times New Roman"/>
          <w:sz w:val="8"/>
        </w:rPr>
      </w:pPr>
    </w:p>
    <w:p w14:paraId="54D51E46" w14:textId="55A3F924" w:rsidR="002D577B" w:rsidRPr="003A4E3D" w:rsidRDefault="002D577B">
      <w:pPr>
        <w:rPr>
          <w:rFonts w:ascii="Times New Roman"/>
          <w:sz w:val="15"/>
        </w:rPr>
        <w:sectPr w:rsidR="002D577B" w:rsidRPr="003A4E3D" w:rsidSect="007A4CD2">
          <w:headerReference w:type="default" r:id="rId7"/>
          <w:type w:val="continuous"/>
          <w:pgSz w:w="11910" w:h="16840"/>
          <w:pgMar w:top="0" w:right="40" w:bottom="0" w:left="20" w:header="0" w:footer="0" w:gutter="0"/>
          <w:cols w:space="720"/>
          <w:docGrid w:linePitch="299"/>
        </w:sectPr>
      </w:pPr>
    </w:p>
    <w:p w14:paraId="0EF74D02" w14:textId="77777777" w:rsidR="002D577B" w:rsidRPr="003A4E3D" w:rsidRDefault="002D577B">
      <w:pPr>
        <w:pStyle w:val="BodyText"/>
        <w:rPr>
          <w:rFonts w:ascii="Times New Roman"/>
          <w:sz w:val="28"/>
        </w:rPr>
      </w:pPr>
    </w:p>
    <w:p w14:paraId="54A9B1F3" w14:textId="77777777" w:rsidR="002D577B" w:rsidRPr="003A4E3D" w:rsidRDefault="002D577B" w:rsidP="008D7ADB">
      <w:pPr>
        <w:sectPr w:rsidR="002D577B" w:rsidRPr="003A4E3D" w:rsidSect="007A4CD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2820" w:space="4365"/>
            <w:col w:w="3285"/>
          </w:cols>
          <w:docGrid w:linePitch="299"/>
        </w:sectPr>
      </w:pPr>
    </w:p>
    <w:p w14:paraId="278F240E" w14:textId="5F1FA002" w:rsidR="0040477E" w:rsidRPr="00AB3D90" w:rsidRDefault="0040477E" w:rsidP="0040477E">
      <w:pPr>
        <w:rPr>
          <w:sz w:val="24"/>
          <w:szCs w:val="24"/>
        </w:rPr>
      </w:pPr>
      <w:r w:rsidRPr="00AB3D90">
        <w:rPr>
          <w:sz w:val="24"/>
          <w:szCs w:val="24"/>
        </w:rPr>
        <w:t xml:space="preserve">Pipe </w:t>
      </w:r>
      <w:r w:rsidR="00B138E3" w:rsidRPr="00AB3D90">
        <w:rPr>
          <w:sz w:val="24"/>
          <w:szCs w:val="24"/>
        </w:rPr>
        <w:t>print-line</w:t>
      </w:r>
      <w:r w:rsidRPr="00AB3D90">
        <w:rPr>
          <w:sz w:val="24"/>
          <w:szCs w:val="24"/>
        </w:rPr>
        <w:t xml:space="preserve"> detail </w:t>
      </w:r>
    </w:p>
    <w:p w14:paraId="3966F385" w14:textId="77777777" w:rsidR="0040477E" w:rsidRPr="003A4E3D" w:rsidRDefault="0040477E" w:rsidP="0040477E">
      <w:pPr>
        <w:rPr>
          <w:b/>
          <w:bCs/>
          <w:sz w:val="24"/>
          <w:szCs w:val="24"/>
        </w:rPr>
      </w:pPr>
    </w:p>
    <w:p w14:paraId="3D990544" w14:textId="3F028037" w:rsidR="0040477E" w:rsidRPr="003A4E3D" w:rsidRDefault="0040477E" w:rsidP="0040477E">
      <w:r w:rsidRPr="003A4E3D">
        <w:t xml:space="preserve">Radius Systems </w:t>
      </w:r>
      <w:r w:rsidR="00AB3D90" w:rsidRPr="003A4E3D">
        <w:t>Polyethylene (</w:t>
      </w:r>
      <w:r w:rsidRPr="003A4E3D">
        <w:t xml:space="preserve">PE) pipes for Gas, Water and Wastewater applications are marked for identification and traceability. The markings appear on the pipe at 1m intervals in two distinct formats. The print-line is inkjet printed in a clear colour distinction from the pipe, for ease of identification and also embossed into the pipe surface for long term identification purposes. </w:t>
      </w:r>
    </w:p>
    <w:p w14:paraId="326BD446" w14:textId="77777777" w:rsidR="0040477E" w:rsidRPr="003A4E3D" w:rsidRDefault="0040477E" w:rsidP="0040477E"/>
    <w:p w14:paraId="6DBB61B6" w14:textId="77777777" w:rsidR="0040477E" w:rsidRPr="003A4E3D" w:rsidRDefault="0040477E" w:rsidP="0040477E">
      <w:r w:rsidRPr="003A4E3D">
        <w:t xml:space="preserve">It is expected that the inkjet print-line may be removed during certain installation and jointing practices, the embossed print-line is therefore more durable for lifetime identification.   </w:t>
      </w:r>
    </w:p>
    <w:p w14:paraId="48A06C9E" w14:textId="77777777" w:rsidR="0040477E" w:rsidRPr="003A4E3D" w:rsidRDefault="0040477E" w:rsidP="0040477E"/>
    <w:p w14:paraId="097F33D9" w14:textId="35C4E5BC" w:rsidR="00732AEB" w:rsidRPr="003A4E3D" w:rsidRDefault="00732AEB" w:rsidP="00732AEB">
      <w:pPr>
        <w:jc w:val="center"/>
      </w:pPr>
      <w:r w:rsidRPr="003A4E3D">
        <w:rPr>
          <w:noProof/>
        </w:rPr>
        <w:drawing>
          <wp:inline distT="0" distB="0" distL="0" distR="0" wp14:anchorId="00F67F37" wp14:editId="2FC1CDE5">
            <wp:extent cx="5021580" cy="1789209"/>
            <wp:effectExtent l="0" t="0" r="7620" b="1905"/>
            <wp:docPr id="1227407303" name="Picture 1" descr="A close up of a met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07303" name="Picture 1" descr="A close up of a metal objec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93" b="39203"/>
                    <a:stretch/>
                  </pic:blipFill>
                  <pic:spPr bwMode="auto">
                    <a:xfrm>
                      <a:off x="0" y="0"/>
                      <a:ext cx="5046915" cy="17982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21BFC" w14:textId="77777777" w:rsidR="00732AEB" w:rsidRPr="003A4E3D" w:rsidRDefault="00732AEB" w:rsidP="0040477E"/>
    <w:p w14:paraId="2603D825" w14:textId="77777777" w:rsidR="00732AEB" w:rsidRPr="003A4E3D" w:rsidRDefault="00732AEB" w:rsidP="0040477E"/>
    <w:p w14:paraId="4D73B9A5" w14:textId="1146DAC6" w:rsidR="0040477E" w:rsidRPr="003A4E3D" w:rsidRDefault="0040477E" w:rsidP="0040477E">
      <w:r w:rsidRPr="003A4E3D">
        <w:t xml:space="preserve">The print-line features the following information, which is contained </w:t>
      </w:r>
      <w:r w:rsidR="003A4E3D" w:rsidRPr="003A4E3D">
        <w:t xml:space="preserve">in </w:t>
      </w:r>
      <w:r w:rsidRPr="003A4E3D">
        <w:t xml:space="preserve">the examples  </w:t>
      </w:r>
    </w:p>
    <w:p w14:paraId="6BA5DD62" w14:textId="77777777" w:rsidR="0040477E" w:rsidRPr="003A4E3D" w:rsidRDefault="0040477E" w:rsidP="0040477E">
      <w:r w:rsidRPr="003A4E3D">
        <w:t>further below:-</w:t>
      </w:r>
    </w:p>
    <w:p w14:paraId="552AEEC3" w14:textId="77777777" w:rsidR="0040477E" w:rsidRPr="003A4E3D" w:rsidRDefault="0040477E" w:rsidP="0040477E"/>
    <w:p w14:paraId="6B1699E9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Production site, Extrusion line, Date</w:t>
      </w:r>
    </w:p>
    <w:p w14:paraId="5D1B6F23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 xml:space="preserve">Specification manufactured against and maximum operating pressure (bar) </w:t>
      </w:r>
    </w:p>
    <w:p w14:paraId="00837659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Manufacturer</w:t>
      </w:r>
    </w:p>
    <w:p w14:paraId="4E5FE5A2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OD and wall thickness (minimum)</w:t>
      </w:r>
    </w:p>
    <w:p w14:paraId="4FF9659F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SDR (Standard dimension ratio)</w:t>
      </w:r>
    </w:p>
    <w:p w14:paraId="2DBC6E0A" w14:textId="2D0223BD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 xml:space="preserve">Fluid </w:t>
      </w:r>
      <w:r w:rsidR="003A4E3D">
        <w:t>application</w:t>
      </w:r>
    </w:p>
    <w:p w14:paraId="30D630FA" w14:textId="4D652F1E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PE Material grade</w:t>
      </w:r>
      <w:r w:rsidR="003A4E3D">
        <w:t xml:space="preserve"> and pipe type</w:t>
      </w:r>
    </w:p>
    <w:p w14:paraId="2421BB44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Weight per metre</w:t>
      </w:r>
    </w:p>
    <w:p w14:paraId="0AE544BA" w14:textId="713DF07F" w:rsidR="003A4E3D" w:rsidRPr="003A4E3D" w:rsidRDefault="0040477E" w:rsidP="003A4E3D">
      <w:pPr>
        <w:pStyle w:val="ListParagraph"/>
        <w:numPr>
          <w:ilvl w:val="0"/>
          <w:numId w:val="1"/>
        </w:numPr>
      </w:pPr>
      <w:r w:rsidRPr="003A4E3D">
        <w:t>Metre mark (from</w:t>
      </w:r>
      <w:r w:rsidR="003A4E3D">
        <w:t xml:space="preserve"> the s</w:t>
      </w:r>
      <w:r w:rsidRPr="003A4E3D">
        <w:t>tart of batch)</w:t>
      </w:r>
    </w:p>
    <w:p w14:paraId="26DACE70" w14:textId="77777777" w:rsidR="0040477E" w:rsidRPr="003A4E3D" w:rsidRDefault="0040477E" w:rsidP="0040477E">
      <w:pPr>
        <w:pStyle w:val="ListParagraph"/>
        <w:numPr>
          <w:ilvl w:val="0"/>
          <w:numId w:val="1"/>
        </w:numPr>
      </w:pPr>
      <w:r w:rsidRPr="003A4E3D">
        <w:t>Uncoil direction (coiled pipe only)</w:t>
      </w:r>
    </w:p>
    <w:p w14:paraId="332E784E" w14:textId="77777777" w:rsidR="0040477E" w:rsidRPr="003A4E3D" w:rsidRDefault="0040477E" w:rsidP="0040477E"/>
    <w:p w14:paraId="18CA051B" w14:textId="657E9ECE" w:rsidR="0040477E" w:rsidRPr="003A4E3D" w:rsidRDefault="003A4E3D" w:rsidP="0040477E">
      <w:r w:rsidRPr="003A4E3D">
        <w:t xml:space="preserve">The print-line </w:t>
      </w:r>
      <w:r w:rsidR="0040477E" w:rsidRPr="003A4E3D">
        <w:t xml:space="preserve">example </w:t>
      </w:r>
      <w:r w:rsidRPr="003A4E3D">
        <w:t xml:space="preserve">below </w:t>
      </w:r>
      <w:r w:rsidR="0040477E" w:rsidRPr="003A4E3D">
        <w:t xml:space="preserve">was taken from a 90mm SDR11 </w:t>
      </w:r>
      <w:r w:rsidRPr="003A4E3D">
        <w:t xml:space="preserve">Potable </w:t>
      </w:r>
      <w:r w:rsidR="0040477E" w:rsidRPr="003A4E3D">
        <w:t>water pipe</w:t>
      </w:r>
    </w:p>
    <w:p w14:paraId="19329C33" w14:textId="77777777" w:rsidR="0040477E" w:rsidRPr="003A4E3D" w:rsidRDefault="0040477E" w:rsidP="0040477E"/>
    <w:p w14:paraId="459F1DA1" w14:textId="4B127E2D" w:rsidR="0040477E" w:rsidRPr="003A4E3D" w:rsidRDefault="0040477E" w:rsidP="0040477E">
      <w:r w:rsidRPr="003A4E3D">
        <w:t>H9 150724 18/07/24 10:39:30 EN12201 RADIUS 90mm x 8.2mm SDR11 W PE100 16BAR 2.13KG/MT Co-extruded pipe 1234 UNCOIL &gt;&gt;&gt;&gt;</w:t>
      </w:r>
    </w:p>
    <w:p w14:paraId="04407FCF" w14:textId="77777777" w:rsidR="0040477E" w:rsidRPr="003A4E3D" w:rsidRDefault="0040477E" w:rsidP="0040477E"/>
    <w:p w14:paraId="3973E544" w14:textId="77777777" w:rsidR="0040477E" w:rsidRPr="003A4E3D" w:rsidRDefault="0040477E" w:rsidP="0040477E">
      <w:r w:rsidRPr="003A4E3D">
        <w:t>H (Hilcote plant) 9 (Extrusion line 9) 150724 (Batch start date) 18/07/24 10:39:30 (Actual date and time hr:min:sec manufactured) EN12201 (Specification) RADIUS (Manufacturer) 90mm x 8.2mm (Dia x min wall thickness) SDR11 (SDR) W  (Water application) PE100 (Material) 16 bar (Maximum operating pressure) 2.13 Kg/mt (Weight per metre) Co-Extruded pipe (pipe type) 1234 (batch metre mark) UNCOIL &gt; &gt; &gt; &gt; (Uncoil direction for pipe coils only)</w:t>
      </w:r>
    </w:p>
    <w:p w14:paraId="2E2F3CF8" w14:textId="77777777" w:rsidR="0040477E" w:rsidRPr="003A4E3D" w:rsidRDefault="0040477E" w:rsidP="0040477E"/>
    <w:p w14:paraId="003B233E" w14:textId="77777777" w:rsidR="00732AEB" w:rsidRPr="003A4E3D" w:rsidRDefault="00732AEB" w:rsidP="0040477E"/>
    <w:p w14:paraId="2B486410" w14:textId="77777777" w:rsidR="00732AEB" w:rsidRPr="003A4E3D" w:rsidRDefault="00732AEB" w:rsidP="0040477E"/>
    <w:p w14:paraId="3841F28E" w14:textId="77777777" w:rsidR="00732AEB" w:rsidRPr="003A4E3D" w:rsidRDefault="00732AEB" w:rsidP="0040477E"/>
    <w:p w14:paraId="6E228590" w14:textId="77777777" w:rsidR="00732AEB" w:rsidRPr="003A4E3D" w:rsidRDefault="00732AEB" w:rsidP="0040477E"/>
    <w:p w14:paraId="71E1200F" w14:textId="5502F94B" w:rsidR="0040477E" w:rsidRPr="003A4E3D" w:rsidRDefault="0040477E" w:rsidP="0040477E">
      <w:r w:rsidRPr="003A4E3D">
        <w:lastRenderedPageBreak/>
        <w:t>Note 1: W/P on Black pipe, indicates suitability for water or wastewater applications.</w:t>
      </w:r>
    </w:p>
    <w:p w14:paraId="5C838419" w14:textId="77777777" w:rsidR="0040477E" w:rsidRPr="003A4E3D" w:rsidRDefault="0040477E" w:rsidP="0040477E"/>
    <w:p w14:paraId="545BB88A" w14:textId="17721DE2" w:rsidR="0040477E" w:rsidRPr="003A4E3D" w:rsidRDefault="0040477E" w:rsidP="0040477E">
      <w:r w:rsidRPr="003A4E3D">
        <w:t xml:space="preserve">Note 2: On gas pipes, the pipe is manufactured to two </w:t>
      </w:r>
      <w:r w:rsidR="00F81C6C">
        <w:t xml:space="preserve">recognised </w:t>
      </w:r>
      <w:r w:rsidRPr="003A4E3D">
        <w:t>specifications with differing pressure ratings due to the safety coefficients. Therefore, the pressure rating is not stated but can be advised by Radius Systems.</w:t>
      </w:r>
    </w:p>
    <w:p w14:paraId="026D625E" w14:textId="77777777" w:rsidR="0040477E" w:rsidRPr="003A4E3D" w:rsidRDefault="0040477E" w:rsidP="0040477E"/>
    <w:p w14:paraId="6497CB7E" w14:textId="77777777" w:rsidR="0040477E" w:rsidRPr="003A4E3D" w:rsidRDefault="0040477E" w:rsidP="0040477E">
      <w:pPr>
        <w:pStyle w:val="NormalWeb"/>
        <w:jc w:val="center"/>
      </w:pPr>
      <w:r w:rsidRPr="003A4E3D">
        <w:rPr>
          <w:noProof/>
        </w:rPr>
        <w:drawing>
          <wp:inline distT="0" distB="0" distL="0" distR="0" wp14:anchorId="2E669E48" wp14:editId="2E312E16">
            <wp:extent cx="5187950" cy="2256927"/>
            <wp:effectExtent l="0" t="0" r="0" b="0"/>
            <wp:docPr id="1" name="Picture 1" descr="A close up of a yellow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yellow tub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95"/>
                    <a:stretch/>
                  </pic:blipFill>
                  <pic:spPr bwMode="auto">
                    <a:xfrm rot="10800000">
                      <a:off x="0" y="0"/>
                      <a:ext cx="5309505" cy="23098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49874" w14:textId="77777777" w:rsidR="003A4E3D" w:rsidRDefault="0040477E" w:rsidP="003A4E3D">
      <w:pPr>
        <w:pStyle w:val="NormalWeb"/>
        <w:rPr>
          <w:rFonts w:asciiTheme="minorHAnsi" w:hAnsiTheme="minorHAnsi" w:cstheme="minorHAnsi"/>
          <w:color w:val="002060"/>
        </w:rPr>
      </w:pPr>
      <w:r w:rsidRPr="0040477E">
        <w:rPr>
          <w:rFonts w:asciiTheme="minorHAnsi" w:hAnsiTheme="minorHAnsi" w:cstheme="minorHAnsi"/>
          <w:color w:val="0070C0"/>
        </w:rPr>
        <w:t xml:space="preserve">                                             </w:t>
      </w:r>
      <w:r w:rsidRPr="00F81C6C">
        <w:rPr>
          <w:rFonts w:asciiTheme="minorHAnsi" w:hAnsiTheme="minorHAnsi" w:cstheme="minorHAnsi"/>
        </w:rPr>
        <w:t>Example: Gas pipe legend detail on coiled pipe.</w:t>
      </w:r>
    </w:p>
    <w:p w14:paraId="3BDF9764" w14:textId="77777777" w:rsidR="003A4E3D" w:rsidRPr="00F81C6C" w:rsidRDefault="003A4E3D" w:rsidP="003A4E3D">
      <w:pPr>
        <w:pStyle w:val="NormalWeb"/>
        <w:rPr>
          <w:rFonts w:asciiTheme="minorHAnsi" w:hAnsiTheme="minorHAnsi" w:cstheme="minorHAnsi"/>
        </w:rPr>
      </w:pPr>
    </w:p>
    <w:p w14:paraId="1CAA358E" w14:textId="603545A9" w:rsidR="002D577B" w:rsidRPr="00F81C6C" w:rsidRDefault="00AB3D90" w:rsidP="003A4E3D">
      <w:pPr>
        <w:pStyle w:val="NormalWeb"/>
        <w:rPr>
          <w:rFonts w:asciiTheme="minorHAnsi" w:hAnsiTheme="minorHAnsi" w:cstheme="minorHAnsi"/>
        </w:rPr>
      </w:pPr>
      <w:r w:rsidRPr="00F81C6C">
        <w:rPr>
          <w:noProof/>
        </w:rPr>
        <w:drawing>
          <wp:anchor distT="0" distB="0" distL="0" distR="0" simplePos="0" relativeHeight="251666432" behindDoc="0" locked="0" layoutInCell="1" allowOverlap="1" wp14:anchorId="5376B72E" wp14:editId="1A2CCEC1">
            <wp:simplePos x="0" y="0"/>
            <wp:positionH relativeFrom="page">
              <wp:posOffset>5919566</wp:posOffset>
            </wp:positionH>
            <wp:positionV relativeFrom="page">
              <wp:posOffset>10616893</wp:posOffset>
            </wp:positionV>
            <wp:extent cx="190831" cy="8670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1" cy="8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E3D" w:rsidRPr="00F81C6C">
        <w:rPr>
          <w:rFonts w:asciiTheme="minorHAnsi" w:hAnsiTheme="minorHAnsi" w:cstheme="minorHAnsi"/>
        </w:rPr>
        <w:t>Document end.</w:t>
      </w:r>
      <w:r w:rsidR="003A4E3D" w:rsidRPr="00F81C6C">
        <w:rPr>
          <w:sz w:val="20"/>
        </w:rPr>
        <w:t xml:space="preserve"> </w:t>
      </w:r>
    </w:p>
    <w:p w14:paraId="48D548A6" w14:textId="14F376EF" w:rsidR="002D577B" w:rsidRDefault="002D577B">
      <w:pPr>
        <w:pStyle w:val="BodyText"/>
        <w:rPr>
          <w:sz w:val="20"/>
        </w:rPr>
      </w:pPr>
    </w:p>
    <w:p w14:paraId="2EBC0842" w14:textId="14F3C958" w:rsidR="00DE12FA" w:rsidRDefault="00DE12FA" w:rsidP="00300B7F">
      <w:pPr>
        <w:pStyle w:val="BodyText"/>
        <w:spacing w:before="100"/>
        <w:rPr>
          <w:color w:val="003126"/>
        </w:rPr>
      </w:pPr>
      <w:r>
        <w:rPr>
          <w:sz w:val="29"/>
        </w:rPr>
        <w:t xml:space="preserve">                 </w:t>
      </w:r>
    </w:p>
    <w:p w14:paraId="05045ADD" w14:textId="34D6805A" w:rsidR="00DE12FA" w:rsidRDefault="00DE12FA" w:rsidP="00DE12FA">
      <w:pPr>
        <w:pStyle w:val="BodyText"/>
        <w:spacing w:before="1" w:line="237" w:lineRule="auto"/>
        <w:ind w:left="1298" w:right="8382"/>
        <w:rPr>
          <w:color w:val="003126"/>
        </w:rPr>
      </w:pPr>
    </w:p>
    <w:p w14:paraId="6F2F6220" w14:textId="540BA551" w:rsidR="004B08DB" w:rsidRDefault="004B08DB" w:rsidP="00DE12FA">
      <w:pPr>
        <w:pStyle w:val="BodyText"/>
        <w:spacing w:before="1" w:line="237" w:lineRule="auto"/>
        <w:ind w:left="1298" w:right="8382"/>
        <w:rPr>
          <w:color w:val="003126"/>
        </w:rPr>
      </w:pPr>
    </w:p>
    <w:p w14:paraId="010F41A8" w14:textId="42D2D1F5" w:rsidR="004B08DB" w:rsidRPr="00D63B8E" w:rsidRDefault="004B08DB" w:rsidP="00DE12FA">
      <w:pPr>
        <w:pStyle w:val="BodyText"/>
        <w:spacing w:before="1" w:line="237" w:lineRule="auto"/>
        <w:ind w:left="1298" w:right="8382"/>
        <w:rPr>
          <w:color w:val="003126"/>
        </w:rPr>
      </w:pPr>
    </w:p>
    <w:sectPr w:rsidR="004B08DB" w:rsidRPr="00D63B8E" w:rsidSect="007A4CD2"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12279" w14:textId="77777777" w:rsidR="003A0183" w:rsidRDefault="003A0183" w:rsidP="00DE12FA">
      <w:r>
        <w:separator/>
      </w:r>
    </w:p>
  </w:endnote>
  <w:endnote w:type="continuationSeparator" w:id="0">
    <w:p w14:paraId="0F60597A" w14:textId="77777777" w:rsidR="003A0183" w:rsidRDefault="003A0183" w:rsidP="00DE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-Medium">
    <w:altName w:val="Inter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3D989" w14:textId="77777777" w:rsidR="003A0183" w:rsidRDefault="003A0183" w:rsidP="00DE12FA">
      <w:r>
        <w:separator/>
      </w:r>
    </w:p>
  </w:footnote>
  <w:footnote w:type="continuationSeparator" w:id="0">
    <w:p w14:paraId="0513FE03" w14:textId="77777777" w:rsidR="003A0183" w:rsidRDefault="003A0183" w:rsidP="00DE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B52B7" w14:textId="711DD058" w:rsidR="00DE12FA" w:rsidRDefault="00DE12FA">
    <w:pPr>
      <w:pStyle w:val="Header"/>
    </w:pPr>
    <w:r>
      <w:rPr>
        <w:noProof/>
        <w:color w:val="231F20"/>
      </w:rPr>
      <w:drawing>
        <wp:anchor distT="0" distB="0" distL="114300" distR="114300" simplePos="0" relativeHeight="251658240" behindDoc="1" locked="0" layoutInCell="1" allowOverlap="1" wp14:anchorId="729244EB" wp14:editId="7D107E51">
          <wp:simplePos x="0" y="0"/>
          <wp:positionH relativeFrom="column">
            <wp:posOffset>-520700</wp:posOffset>
          </wp:positionH>
          <wp:positionV relativeFrom="paragraph">
            <wp:posOffset>-19050</wp:posOffset>
          </wp:positionV>
          <wp:extent cx="7524750" cy="1645920"/>
          <wp:effectExtent l="0" t="0" r="0" b="0"/>
          <wp:wrapTight wrapText="bothSides">
            <wp:wrapPolygon edited="0">
              <wp:start x="0" y="0"/>
              <wp:lineTo x="0" y="21250"/>
              <wp:lineTo x="21545" y="21250"/>
              <wp:lineTo x="21545" y="0"/>
              <wp:lineTo x="0" y="0"/>
            </wp:wrapPolygon>
          </wp:wrapTight>
          <wp:docPr id="1587825604" name="Picture 158782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21578" name="Picture 659021578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64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E5935"/>
    <w:multiLevelType w:val="hybridMultilevel"/>
    <w:tmpl w:val="43D0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7B"/>
    <w:rsid w:val="00094F09"/>
    <w:rsid w:val="00192062"/>
    <w:rsid w:val="001C67D9"/>
    <w:rsid w:val="0027089C"/>
    <w:rsid w:val="002D577B"/>
    <w:rsid w:val="00300B7F"/>
    <w:rsid w:val="003A0183"/>
    <w:rsid w:val="003A4E3D"/>
    <w:rsid w:val="003E2209"/>
    <w:rsid w:val="0040477E"/>
    <w:rsid w:val="00470F30"/>
    <w:rsid w:val="004B08DB"/>
    <w:rsid w:val="004D4294"/>
    <w:rsid w:val="00504626"/>
    <w:rsid w:val="00532EAB"/>
    <w:rsid w:val="005A44C9"/>
    <w:rsid w:val="005F1D51"/>
    <w:rsid w:val="00623C22"/>
    <w:rsid w:val="00623D15"/>
    <w:rsid w:val="00632707"/>
    <w:rsid w:val="00732AEB"/>
    <w:rsid w:val="007705FD"/>
    <w:rsid w:val="007A4CD2"/>
    <w:rsid w:val="00874E61"/>
    <w:rsid w:val="008D7ADB"/>
    <w:rsid w:val="00927453"/>
    <w:rsid w:val="009A7AB6"/>
    <w:rsid w:val="009C1264"/>
    <w:rsid w:val="00A53AA7"/>
    <w:rsid w:val="00AB3D90"/>
    <w:rsid w:val="00B138E3"/>
    <w:rsid w:val="00D43280"/>
    <w:rsid w:val="00D63B8E"/>
    <w:rsid w:val="00D6514F"/>
    <w:rsid w:val="00D85458"/>
    <w:rsid w:val="00DE12FA"/>
    <w:rsid w:val="00E501C7"/>
    <w:rsid w:val="00E80EE8"/>
    <w:rsid w:val="00F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7855"/>
  <w15:docId w15:val="{75703790-A7B7-9A4D-8771-4B3F4A8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-Medium" w:eastAsia="Inter-Medium" w:hAnsi="Inter-Medium" w:cs="Inter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FA"/>
    <w:rPr>
      <w:rFonts w:ascii="Inter-Medium" w:eastAsia="Inter-Medium" w:hAnsi="Inter-Medium" w:cs="Inter-Medium"/>
    </w:rPr>
  </w:style>
  <w:style w:type="paragraph" w:styleId="Footer">
    <w:name w:val="footer"/>
    <w:basedOn w:val="Normal"/>
    <w:link w:val="FooterChar"/>
    <w:uiPriority w:val="99"/>
    <w:unhideWhenUsed/>
    <w:rsid w:val="00DE1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FA"/>
    <w:rPr>
      <w:rFonts w:ascii="Inter-Medium" w:eastAsia="Inter-Medium" w:hAnsi="Inter-Medium" w:cs="Inter-Medium"/>
    </w:rPr>
  </w:style>
  <w:style w:type="paragraph" w:styleId="NormalWeb">
    <w:name w:val="Normal (Web)"/>
    <w:basedOn w:val="Normal"/>
    <w:uiPriority w:val="99"/>
    <w:unhideWhenUsed/>
    <w:rsid w:val="004047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Kowalski</dc:creator>
  <cp:lastModifiedBy>Sylex Borja</cp:lastModifiedBy>
  <cp:revision>2</cp:revision>
  <dcterms:created xsi:type="dcterms:W3CDTF">2024-10-10T14:03:00Z</dcterms:created>
  <dcterms:modified xsi:type="dcterms:W3CDTF">2024-10-10T14:03:00Z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2024-01-08T00:00:00Z</vt:filetime>
  </property>
  <property fmtid="{D5CDD505-2E9C-101B-9397-08002B2CF9AE}" pid="5" name="Producer">
    <vt:lpwstr>Adobe PDF Library 17.0</vt:lpwstr>
  </property>
</Properties>
</file>